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5216017d3808f130869602b34f10441a5f5b74c"/>
    <w:p>
      <w:pPr>
        <w:pStyle w:val="Heading1"/>
      </w:pPr>
      <w:r>
        <w:t xml:space="preserve">Abstract Academic Document: The Role of the Photographer in Italy Rome</w:t>
      </w:r>
    </w:p>
    <w:p>
      <w:pPr>
        <w:pStyle w:val="FirstParagraph"/>
      </w:pPr>
      <w:r>
        <w:rPr>
          <w:bCs/>
          <w:b/>
        </w:rPr>
        <w:t xml:space="preserve">Keywords:</w:t>
      </w:r>
      <w:r>
        <w:t xml:space="preserve"> </w:t>
      </w:r>
      <w:r>
        <w:t xml:space="preserve">Abstract academic, Photographer, Italy Rome</w:t>
      </w:r>
    </w:p>
    <w:bookmarkStart w:id="20" w:name="introduction"/>
    <w:p>
      <w:pPr>
        <w:pStyle w:val="Heading2"/>
      </w:pPr>
      <w:r>
        <w:t xml:space="preserve">Introduction</w:t>
      </w:r>
    </w:p>
    <w:p>
      <w:pPr>
        <w:pStyle w:val="FirstParagraph"/>
      </w:pPr>
      <w:r>
        <w:t xml:space="preserve">The intersection of art, culture, and history has long been a fertile ground for academic inquiry. In this abstract academic document, the focus is on the role of the photographer as a cultural interpreter and historical documenter within the unique context of Rome, Italy. As a city steeped in millennia of history—spanning ancient Roman empires to Renaissance artistry and contemporary urban dynamics—Rome offers an unparalleled canvas for photographers to explore themes of identity, memory, and transformation. This document examines how the photographer functions as both an observer and participant in the evolving narrative of Rome, while also analyzing the academic significance of photographic practices in preserving and reinterpreting this iconic city.</w:t>
      </w:r>
    </w:p>
    <w:p>
      <w:pPr>
        <w:pStyle w:val="BodyText"/>
      </w:pPr>
      <w:r>
        <w:t xml:space="preserve">Rome’s architectural grandeur, from the Colosseum to St. Peter’s Basilica, alongside its vibrant street life and cultural festivals, presents a paradoxical duality that challenges photographers to capture both permanence and transience. The academic study of photography in Rome thus becomes a multidisciplinary endeavor, merging visual art with sociology, urban studies, and historical preservation. This abstract seeks to contextualize the photographer’s work within Italy’s capital city while underscoring its relevance to broader academic conversations about representation, heritage, and modernity.</w:t>
      </w:r>
    </w:p>
    <w:bookmarkEnd w:id="20"/>
    <w:bookmarkStart w:id="21" w:name="the-photographer-as-cultural-archivist"/>
    <w:p>
      <w:pPr>
        <w:pStyle w:val="Heading2"/>
      </w:pPr>
      <w:r>
        <w:t xml:space="preserve">The Photographer as Cultural Archivist</w:t>
      </w:r>
    </w:p>
    <w:p>
      <w:pPr>
        <w:pStyle w:val="FirstParagraph"/>
      </w:pPr>
      <w:r>
        <w:t xml:space="preserve">Rome is a city where layers of history are etched into stone, frescoes, and cobblestone streets. For the photographer operating in this environment, the role transcends mere image-making; it becomes an act of archival preservation. Academic studies on Italian visual culture often emphasize how photography has been instrumental in documenting Rome’s architectural evolution—from its classical roots to Baroque masterpieces and neoclassical revivals. The photographer, therefore, acts as a cultural archivist, translating physical spaces into visual narratives that resonate with both local and global audiences.</w:t>
      </w:r>
    </w:p>
    <w:p>
      <w:pPr>
        <w:pStyle w:val="BodyText"/>
      </w:pPr>
      <w:r>
        <w:t xml:space="preserve">Photographs of Rome’s landmarks, such as the Pantheon or the Roman Forum, are not just aesthetic representations but also serve as historical records. Academic frameworks like Roland Barthes’ theory of "mythologies" or John Berger’s analysis of visual storytelling can be applied to understand how these images construct meaning for viewers. For instance, a photograph of the Trevi Fountain at dusk may evoke nostalgia for Rome’s romantic past, while a candid shot of street vendors in Trastevere highlights the city’s contemporary vitality.</w:t>
      </w:r>
    </w:p>
    <w:bookmarkEnd w:id="21"/>
    <w:bookmarkStart w:id="22" w:name="photography-and-urban-identity-in-rome"/>
    <w:p>
      <w:pPr>
        <w:pStyle w:val="Heading2"/>
      </w:pPr>
      <w:r>
        <w:t xml:space="preserve">Photography and Urban Identity in Rome</w:t>
      </w:r>
    </w:p>
    <w:p>
      <w:pPr>
        <w:pStyle w:val="FirstParagraph"/>
      </w:pPr>
      <w:r>
        <w:t xml:space="preserve">The photographer in Rome is uniquely positioned to explore the tension between tradition and modernity. As Italy’s capital, Rome is a microcosm of urban transformation: ancient ruins coexist with high-speed rail stations, piazzas are flanked by glass skyscrapers, and centuries-old markets thrive alongside digital startups. Academic research into urban photography often highlights how images can reveal societal shifts—such as the gentrification of neighborhoods like Monti or the rise of Rome as a global hub for fashion and technology.</w:t>
      </w:r>
    </w:p>
    <w:p>
      <w:pPr>
        <w:pStyle w:val="BodyText"/>
      </w:pPr>
      <w:r>
        <w:t xml:space="preserve">Photographers working in Rome frequently employ techniques that juxtapose past and present. For example, long-exposure shots might capture the motion of traffic while preserving the static form of an ancient aqueduct, creating a visual dialogue between eras. Such work aligns with academic theories on "postmodern temporality," where time is fragmented and layered rather than linear. This approach not only challenges viewers’ perceptions but also invites them to engage critically with Rome’s evolving identity.</w:t>
      </w:r>
    </w:p>
    <w:bookmarkEnd w:id="22"/>
    <w:bookmarkStart w:id="23" w:name="Xc4d74dcfd6c7d09fc200ff0e469a1a43bd02630"/>
    <w:p>
      <w:pPr>
        <w:pStyle w:val="Heading2"/>
      </w:pPr>
      <w:r>
        <w:t xml:space="preserve">Challenges and Opportunities for the Photographer</w:t>
      </w:r>
    </w:p>
    <w:p>
      <w:pPr>
        <w:pStyle w:val="FirstParagraph"/>
      </w:pPr>
      <w:r>
        <w:t xml:space="preserve">The photographer in Rome faces both logistical and conceptual challenges. Logistically, the city’s density, restricted access to certain areas (e.g., Vatican City), and seasonal tourism can limit opportunities for unobstructed shots. Conceptually, photographers must navigate the fine line between capturing Rome’s authenticity and avoiding clichés that reduce its complexity to tourist-postcard imagery.</w:t>
      </w:r>
    </w:p>
    <w:p>
      <w:pPr>
        <w:pStyle w:val="BodyText"/>
      </w:pPr>
      <w:r>
        <w:t xml:space="preserve">Academic discourse on this topic often references the concept of "visual imperialism," where dominant cultural narratives overshadow marginalized perspectives. For instance, a photographer specializing in Roman street art might focus on murals in Testaccio or Ostia Antica—areas less frequented by tourists—thereby offering a counter-narrative to the city’s more conventional portrayals. This work aligns with postcolonial theory, emphasizing the importance of amplifying underrepresented voices within Rome’s visual landscape.</w:t>
      </w:r>
    </w:p>
    <w:bookmarkEnd w:id="23"/>
    <w:bookmarkStart w:id="24" w:name="photography-as-social-commentary"/>
    <w:p>
      <w:pPr>
        <w:pStyle w:val="Heading2"/>
      </w:pPr>
      <w:r>
        <w:t xml:space="preserve">Photography as Social Commentary</w:t>
      </w:r>
    </w:p>
    <w:p>
      <w:pPr>
        <w:pStyle w:val="FirstParagraph"/>
      </w:pPr>
      <w:r>
        <w:t xml:space="preserve">Beyond historical and urban themes, the photographer in Rome also plays a role in social commentary. Issues such as immigration, economic disparity, and environmental sustainability are increasingly reflected in photographic projects centered on the city. For example, documenting the lives of migrants living near Porta San Paolo or capturing the impact of climate change on Rome’s vineyards (such as those near Frascati) allows photographers to engage with pressing global issues through a local lens.</w:t>
      </w:r>
    </w:p>
    <w:p>
      <w:pPr>
        <w:pStyle w:val="BodyText"/>
      </w:pPr>
      <w:r>
        <w:t xml:space="preserve">Academic analysis of such work often intersects with sociology and political science. The photographer’s images can serve as visual data, prompting discussions on how visual narratives shape public perception of social challenges. This aligns with the work of scholars like Susan Sontag, who argued that photography has the power to "make the world strange," encouraging viewers to see familiar places in new ways.</w:t>
      </w:r>
    </w:p>
    <w:bookmarkEnd w:id="24"/>
    <w:bookmarkStart w:id="25" w:name="conclusion"/>
    <w:p>
      <w:pPr>
        <w:pStyle w:val="Heading2"/>
      </w:pPr>
      <w:r>
        <w:t xml:space="preserve">Conclusion</w:t>
      </w:r>
    </w:p>
    <w:p>
      <w:pPr>
        <w:pStyle w:val="FirstParagraph"/>
      </w:pPr>
      <w:r>
        <w:t xml:space="preserve">In conclusion, the photographer operating within Rome, Italy, occupies a vital space at the intersection of art and academia. Their work is not merely aesthetic but deeply rooted in the city’s historical legacy and contemporary realities. Through their lens, photographers document Rome’s physical and cultural landscapes while engaging with academic frameworks that explore memory, identity, and social change. This abstract academic document underscores the photographer’s role as a mediator between past and present, local and global—a role that is as essential to understanding Italy’s capital city as it is to advancing visual studies in academia.</w:t>
      </w:r>
    </w:p>
    <w:p>
      <w:pPr>
        <w:pStyle w:val="BodyText"/>
      </w:pPr>
      <w:r>
        <w:t xml:space="preserve">Rome’s unique position as a living museum ensures that the photographer’s work remains both timeless and timely. By embracing the academic rigor of their practice, photographers contribute to a deeper understanding of how images can shape—and be shaped by—the ever-evolving story of Rome.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Italy Rome</dc:title>
  <dc:creator/>
  <dc:language>en</dc:language>
  <cp:keywords/>
  <dcterms:created xsi:type="dcterms:W3CDTF">2026-07-21T16:00:37Z</dcterms:created>
  <dcterms:modified xsi:type="dcterms:W3CDTF">2026-07-21T16:00:37Z</dcterms:modified>
</cp:coreProperties>
</file>

<file path=docProps/custom.xml><?xml version="1.0" encoding="utf-8"?>
<Properties xmlns="http://schemas.openxmlformats.org/officeDocument/2006/custom-properties" xmlns:vt="http://schemas.openxmlformats.org/officeDocument/2006/docPropsVTypes"/>
</file>