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Photographer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6" w:name="X3a4572ab16ddfd2f6756b59eb2d874bdf1516b7"/>
    <w:p>
      <w:pPr>
        <w:pStyle w:val="Heading1"/>
      </w:pPr>
      <w:r>
        <w:t xml:space="preserve">The Role of the Photographer in Capturing Cultural Identity: An Academic Exploration of Visual Storytelling in Kyoto, Japan</w:t>
      </w:r>
    </w:p>
    <w:p>
      <w:pPr>
        <w:pStyle w:val="FirstParagraph"/>
      </w:pPr>
      <w:r>
        <w:t xml:space="preserve">This abstract academic document examines the significance of the photographer as both a cultural archivist and a modern-day artist within the historical and contemporary context of</w:t>
      </w:r>
      <w:r>
        <w:t xml:space="preserve"> </w:t>
      </w:r>
      <w:r>
        <w:rPr>
          <w:bCs/>
          <w:b/>
        </w:rPr>
        <w:t xml:space="preserve">Japan Kyoto</w:t>
      </w:r>
      <w:r>
        <w:t xml:space="preserve">. As one of Japan’s most culturally rich cities, Kyoto has long been a focal point for artistic expression, spiritual practices, and historical preservation. The city’s unique blend of traditional architecture, seasonal festivals (such as the Gion Matsuri), and its role as a UNESCO World Heritage Site makes it an ideal case study for understanding how photographers interact with cultural landscapes. This document explores the photographer’s role in documenting Kyoto’s evolving identity through visual storytelling, emphasizing their dual responsibility to preserve heritage while adapting to technological advancements.</w:t>
      </w:r>
    </w:p>
    <w:bookmarkStart w:id="20" w:name="historical-and-cultural-context-of-kyoto"/>
    <w:p>
      <w:pPr>
        <w:pStyle w:val="Heading2"/>
      </w:pPr>
      <w:r>
        <w:t xml:space="preserve">Historical and Cultural Context of Kyoto</w:t>
      </w:r>
    </w:p>
    <w:p>
      <w:pPr>
        <w:pStyle w:val="FirstParagraph"/>
      </w:pPr>
      <w:r>
        <w:t xml:space="preserve">Kyoto, known as the "city of temples" and once the imperial capital of Japan from 794 to 1868, is a living museum where history and modernity coexist. Its streets are lined with shrines, gardens (such as Ryoan-ji’s famous rock garden), and wooden machiya townhouses that reflect centuries of craftsmanship. The city’s cultural significance has attracted photographers for generations, from early 20th-century Japanese artists like Shōmei Tōmatsu to contemporary international lensmen. The photographer in Kyoto is not merely a recorder of sights but an interpreter of the city’s layered narratives—its festivals, rituals, and the quiet beauty of its natural surroundings.</w:t>
      </w:r>
    </w:p>
    <w:p>
      <w:pPr>
        <w:pStyle w:val="BodyText"/>
      </w:pPr>
      <w:r>
        <w:t xml:space="preserve">Key landmarks such as Kinkaku-ji (the Golden Pavilion), Fushimi Inari Taisha (with its torii gate pathways), and the Arashiyama Bamboo Grove provide endless visual opportunities. However, these sites are not static backdrops; they are dynamic spaces where tradition meets tourism. The photographer must navigate this duality, capturing authenticity while acknowledging the impact of globalization on Kyoto’s cultural fabric.</w:t>
      </w:r>
    </w:p>
    <w:bookmarkEnd w:id="20"/>
    <w:bookmarkStart w:id="21" w:name="the-photographer-as-cultural-archivist"/>
    <w:p>
      <w:pPr>
        <w:pStyle w:val="Heading2"/>
      </w:pPr>
      <w:r>
        <w:t xml:space="preserve">The Photographer as Cultural Archivist</w:t>
      </w:r>
    </w:p>
    <w:p>
      <w:pPr>
        <w:pStyle w:val="FirstParagraph"/>
      </w:pPr>
      <w:r>
        <w:t xml:space="preserve">In an era dominated by digital media and social platforms, the photographer in Kyoto serves a vital role as a cultural archivist. This role extends beyond aesthetics; it involves documenting intangible heritage such as tea ceremonies, ikebana (flower arranging), and the annual Gion Matsuri festival. Through their work, photographers preserve ephemeral moments that might otherwise be lost to time.</w:t>
      </w:r>
    </w:p>
    <w:p>
      <w:pPr>
        <w:pStyle w:val="BodyText"/>
      </w:pPr>
      <w:r>
        <w:t xml:space="preserve">Kyoto’s traditional arts, including kintsugi (golden repair) and Nishijin textiles, offer unique subjects for visual storytelling. Photographers often collaborate with artisans to highlight the meticulous processes behind these crafts. For instance, a close-up of hands weaving silk in Nishijin or the intricate patterns of a kimono can convey stories of craftsmanship and continuity. Such work aligns with academic research on cultural preservation, emphasizing the photographer’s role as both creator and researcher.</w:t>
      </w:r>
    </w:p>
    <w:bookmarkEnd w:id="21"/>
    <w:bookmarkStart w:id="22" w:name="Xba131747fd527dbdd8e8a37852dd5315b18b5b8"/>
    <w:p>
      <w:pPr>
        <w:pStyle w:val="Heading2"/>
      </w:pPr>
      <w:r>
        <w:t xml:space="preserve">Photographic Practices and Technological Evolution</w:t>
      </w:r>
    </w:p>
    <w:p>
      <w:pPr>
        <w:pStyle w:val="FirstParagraph"/>
      </w:pPr>
      <w:r>
        <w:t xml:space="preserve">The evolution of photographic technology has profoundly influenced how photographers engage with Kyoto. From black-and-white film to high-resolution digital cameras, tools have evolved, but the essence of visual storytelling remains rooted in the photographer’s intent. In Kyoto, some practitioners continue using analog techniques to evoke a sense of nostalgia and authenticity, while others employ drones or 360-degree imaging to document vast temple complexes or seasonal changes in landscapes.</w:t>
      </w:r>
    </w:p>
    <w:p>
      <w:pPr>
        <w:pStyle w:val="BodyText"/>
      </w:pPr>
      <w:r>
        <w:t xml:space="preserve">Moreover, the rise of social media has democratized access to Kyoto’s imagery. Platforms like Instagram have transformed the city into a global visual destination. However, this accessibility poses challenges: how can photographers balance commercial appeal with respectful representation? Academic discourse suggests that ethical photography in Kyoto requires sensitivity to local perspectives and an awareness of cultural appropriation.</w:t>
      </w:r>
    </w:p>
    <w:bookmarkEnd w:id="22"/>
    <w:bookmarkStart w:id="23" w:name="Xe8e32497910c008be9d6f52828cd98407630c08"/>
    <w:p>
      <w:pPr>
        <w:pStyle w:val="Heading2"/>
      </w:pPr>
      <w:r>
        <w:t xml:space="preserve">Interdisciplinary Collaborations: Photographer, Historian, and Anthropologist</w:t>
      </w:r>
    </w:p>
    <w:p>
      <w:pPr>
        <w:pStyle w:val="FirstParagraph"/>
      </w:pPr>
      <w:r>
        <w:t xml:space="preserve">The photographer’s work in Kyoto intersects with multiple disciplines. Historians may analyze photographs for insights into architectural styles or social customs during specific periods. Anthropologists might study how visual representations shape public perceptions of Kyoto’s identity. For example, a series of photos capturing the transition from machiya houses to modern apartments could spark discussions on urbanization and cultural loss.</w:t>
      </w:r>
    </w:p>
    <w:p>
      <w:pPr>
        <w:pStyle w:val="BodyText"/>
      </w:pPr>
      <w:r>
        <w:t xml:space="preserve">Academic institutions in Kyoto, such as Kyoto University and the Kyoto Institute of Technology, have fostered interdisciplinary research linking photography to cultural studies. These collaborations highlight the photographer’s role not just as an artist but as a contributor to scholarly inquiry. Exhibitions featuring both historical photographs and modern works often serve as platforms for dialogue between creators and academics.</w:t>
      </w:r>
    </w:p>
    <w:bookmarkEnd w:id="23"/>
    <w:bookmarkStart w:id="24" w:name="X2691dae2b9e6efc3ed8ec231956755108317c56"/>
    <w:p>
      <w:pPr>
        <w:pStyle w:val="Heading2"/>
      </w:pPr>
      <w:r>
        <w:t xml:space="preserve">The Photographer’s Impact on Tourism and Local Economy</w:t>
      </w:r>
    </w:p>
    <w:p>
      <w:pPr>
        <w:pStyle w:val="FirstParagraph"/>
      </w:pPr>
      <w:r>
        <w:t xml:space="preserve">Photographers in Kyoto play a pivotal role in shaping the city’s tourism industry. Iconic images of the Philosopher’s Path or the cherry blossoms at Maruyama Park draw millions of visitors annually. These photographs, whether published in travel magazines or shared online, influence perceptions of Kyoto as a place to visit and experience.</w:t>
      </w:r>
    </w:p>
    <w:p>
      <w:pPr>
        <w:pStyle w:val="BodyText"/>
      </w:pPr>
      <w:r>
        <w:t xml:space="preserve">However, this influx of tourists raises ethical questions for photographers. Can they document Kyoto’s beauty without contributing to overcrowding or the commercialization of its heritage sites? Some photographers advocate for “slow tourism,” encouraging visitors to engage with the city in more meaningful ways. This approach aligns with Kyoto’s efforts to manage overtourism while preserving its cultural integrity.</w:t>
      </w:r>
    </w:p>
    <w:bookmarkEnd w:id="24"/>
    <w:bookmarkStart w:id="25" w:name="X2870086dd0b9021c3ca0cffaadae2af0e01b45a"/>
    <w:p>
      <w:pPr>
        <w:pStyle w:val="Heading2"/>
      </w:pPr>
      <w:r>
        <w:t xml:space="preserve">Conclusion: The Photographer as a Guardian of Kyoto’s Identity</w:t>
      </w:r>
    </w:p>
    <w:p>
      <w:pPr>
        <w:pStyle w:val="FirstParagraph"/>
      </w:pPr>
      <w:r>
        <w:t xml:space="preserve">In conclusion, the photographer in</w:t>
      </w:r>
      <w:r>
        <w:t xml:space="preserve"> </w:t>
      </w:r>
      <w:r>
        <w:rPr>
          <w:bCs/>
          <w:b/>
        </w:rPr>
        <w:t xml:space="preserve">Japan Kyoto</w:t>
      </w:r>
      <w:r>
        <w:t xml:space="preserve"> </w:t>
      </w:r>
      <w:r>
        <w:t xml:space="preserve">occupies a unique position at the intersection of art, history, and technology. Their work is essential for documenting and interpreting Kyoto’s cultural legacy, ensuring that its traditions remain visible in an ever-changing world. Through their lens, photographers not only capture images but also tell stories that bridge the past and present. As academic research continues to explore the photographer’s role in cultural preservation, it becomes evident that their contributions are indispensable to Kyoto’s identity—and indeed, to Japan’s global narrative.</w:t>
      </w:r>
    </w:p>
    <w:p>
      <w:pPr>
        <w:pStyle w:val="BodyText"/>
      </w:pPr>
      <w:r>
        <w:t xml:space="preserve">This abstract underscores the need for further academic study on how photographers navigate their responsibilities as both artists and custodians of heritage. By examining specific cases in Kyoto, this work provides a framework for understanding the photographer’s role in any culturally significant location, emphasizing the enduring power of visual storytelling.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Photographer in Japan Kyoto</dc:title>
  <dc:creator/>
  <dc:language>en</dc:language>
  <cp:keywords/>
  <dcterms:created xsi:type="dcterms:W3CDTF">2026-07-23T13:46:25Z</dcterms:created>
  <dcterms:modified xsi:type="dcterms:W3CDTF">2026-07-23T13:46:25Z</dcterms:modified>
</cp:coreProperties>
</file>

<file path=docProps/custom.xml><?xml version="1.0" encoding="utf-8"?>
<Properties xmlns="http://schemas.openxmlformats.org/officeDocument/2006/custom-properties" xmlns:vt="http://schemas.openxmlformats.org/officeDocument/2006/docPropsVTypes"/>
</file>