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27" w:name="Xbad85a67af45ec7660d5f307d2e342c6a928c70"/>
    <w:p>
      <w:pPr>
        <w:pStyle w:val="Heading1"/>
      </w:pPr>
      <w:r>
        <w:t xml:space="preserve">Abstract Academic Document: The Role of Photographers in Islamabad, Pakistan</w:t>
      </w:r>
    </w:p>
    <w:p>
      <w:pPr>
        <w:pStyle w:val="FirstParagraph"/>
      </w:pPr>
      <w:r>
        <w:rPr>
          <w:bCs/>
          <w:b/>
        </w:rPr>
        <w:t xml:space="preserve">Abstract:</w:t>
      </w:r>
    </w:p>
    <w:p>
      <w:pPr>
        <w:pStyle w:val="BodyText"/>
      </w:pPr>
      <w:r>
        <w:t xml:space="preserve">In the dynamic urban landscape of Islamabad, Pakistan—a city renowned for its political significance and cultural diversity—the role of photographers has evolved beyond mere artistry to encompass academic, historical, and socio-political dimensions. This document explores the multifaceted contributions of photographers in Islamabad as both creators of visual narratives and participants in academic discourse. By examining their work through the lenses of cultural preservation, social documentation, technological adaptation, and pedagogical influence, this study underscores how photographers in Islamabad serve as vital agents of knowledge production and societal reflection within an academic framework.</w:t>
      </w:r>
    </w:p>
    <w:bookmarkStart w:id="20" w:name="Xa370397db3368528c086aa0b0be48fdf3ff1ed0"/>
    <w:p>
      <w:pPr>
        <w:pStyle w:val="Heading2"/>
      </w:pPr>
      <w:r>
        <w:t xml:space="preserve">1. Introduction: Photography as a Disciplinary Tool</w:t>
      </w:r>
    </w:p>
    <w:p>
      <w:pPr>
        <w:pStyle w:val="FirstParagraph"/>
      </w:pPr>
      <w:r>
        <w:t xml:space="preserve">Photography has long been recognized as a medium that bridges art and academia, offering unique insights into human experiences, historical events, and cultural practices. In Islamabad, Pakistan’s capital city characterized by its blend of modernity and tradition, photographers play a pivotal role in capturing the nuances of urban life. Their work extends beyond commercial or artistic purposes to include academic research on topics ranging from sociological trends to environmental changes. This document argues that photographers in Islamabad are not merely image-makers but also contributors to academic scholarship, particularly in fields such as visual anthropology, cultural studies, and historical preservation.</w:t>
      </w:r>
    </w:p>
    <w:bookmarkEnd w:id="20"/>
    <w:bookmarkStart w:id="21" w:name="the-photographer-as-a-cultural-archivist"/>
    <w:p>
      <w:pPr>
        <w:pStyle w:val="Heading2"/>
      </w:pPr>
      <w:r>
        <w:t xml:space="preserve">2. The Photographer as a Cultural Archivist</w:t>
      </w:r>
    </w:p>
    <w:p>
      <w:pPr>
        <w:pStyle w:val="FirstParagraph"/>
      </w:pPr>
      <w:r>
        <w:t xml:space="preserve">In Islamabad’s context, photographers act as custodians of the city’s evolving identity. The capital’s architecture—marked by its blend of Mughal influences and contemporary designs—alongside its diverse population, provides a rich tapestry for visual storytelling. Photographers document everything from the daily life of street vendors in G-9 to the grandeur of Islamabad’s iconic landmarks like Faisal Mosque and Pakistan Monument. These images serve as critical resources for academic studies on urbanization, cultural hybridity, and identity formation.</w:t>
      </w:r>
    </w:p>
    <w:p>
      <w:pPr>
        <w:pStyle w:val="BodyText"/>
      </w:pPr>
      <w:r>
        <w:t xml:space="preserve">Academic institutions in Islamabad, such as the National University of Sciences and Technology (NUST) and the University of Engineering and Technology (UET), increasingly incorporate visual media into their research methodologies. Photographs collected by local photographers are analyzed to understand societal shifts, such as generational changes in lifestyle or the impact of digital technology on traditional practices. This symbiosis between photographers and academia highlights how visual data can complement textual analysis, enriching interdisciplinary studies.</w:t>
      </w:r>
    </w:p>
    <w:bookmarkEnd w:id="21"/>
    <w:bookmarkStart w:id="22" w:name="X6c49f3f380cc1ce9cb6b29d0159927daa083306"/>
    <w:p>
      <w:pPr>
        <w:pStyle w:val="Heading2"/>
      </w:pPr>
      <w:r>
        <w:t xml:space="preserve">3. Social Documentation: Capturing the Unseen</w:t>
      </w:r>
    </w:p>
    <w:p>
      <w:pPr>
        <w:pStyle w:val="FirstParagraph"/>
      </w:pPr>
      <w:r>
        <w:t xml:space="preserve">Photographers in Islamabad often focus on marginalized communities, undocumented histories, and overlooked aspects of urban life. Their work sheds light on socio-economic challenges such as housing inequality, gender dynamics, and migration patterns. For instance, projects documenting the lives of laborers in Rawalpindi’s industrial zones or the experiences of women entrepreneurs in Islamabad’s commercial districts provide empirical data for academic research on social justice and policy development.</w:t>
      </w:r>
    </w:p>
    <w:p>
      <w:pPr>
        <w:pStyle w:val="BodyText"/>
      </w:pPr>
      <w:r>
        <w:t xml:space="preserve">These photographs are frequently used in university-level thesis work, policy briefs, and public exhibitions. By translating visual narratives into academic discourse, photographers contribute to debates on equity and inclusivity. This role is particularly significant in a country like Pakistan, where rapid urbanization has led to complex social stratifications that require nuanced analysis.</w:t>
      </w:r>
    </w:p>
    <w:bookmarkEnd w:id="22"/>
    <w:bookmarkStart w:id="23" w:name="Xf8c9e918f0284665853dfc5f73d411beae35c38"/>
    <w:p>
      <w:pPr>
        <w:pStyle w:val="Heading2"/>
      </w:pPr>
      <w:r>
        <w:t xml:space="preserve">4. Technological Adaptation: Innovation in Photography</w:t>
      </w:r>
    </w:p>
    <w:p>
      <w:pPr>
        <w:pStyle w:val="FirstParagraph"/>
      </w:pPr>
      <w:r>
        <w:t xml:space="preserve">The digital revolution has transformed the field of photography, and Islamabad’s photographers have embraced technological advancements to enhance their work. The use of drones, AI-powered editing software, and virtual reality (VR) platforms allows them to create immersive visual experiences that resonate with both local and global audiences. For example, VR documentaries produced by Islamabad-based photographers have been featured in international academic conferences on digital humanities.</w:t>
      </w:r>
    </w:p>
    <w:p>
      <w:pPr>
        <w:pStyle w:val="BodyText"/>
      </w:pPr>
      <w:r>
        <w:t xml:space="preserve">Moreover, the integration of photography into academic curricula has prompted universities to invest in state-of-the-art equipment and training programs. This collaboration between photographers and educational institutions ensures that students are equipped with skills to analyze visual culture critically—a crucial aspect of modern academia.</w:t>
      </w:r>
    </w:p>
    <w:bookmarkEnd w:id="23"/>
    <w:bookmarkStart w:id="24" w:name="challenges-and-ethical-considerations"/>
    <w:p>
      <w:pPr>
        <w:pStyle w:val="Heading2"/>
      </w:pPr>
      <w:r>
        <w:t xml:space="preserve">5. Challenges and Ethical Considerations</w:t>
      </w:r>
    </w:p>
    <w:p>
      <w:pPr>
        <w:pStyle w:val="FirstParagraph"/>
      </w:pPr>
      <w:r>
        <w:t xml:space="preserve">Despite their contributions, photographers in Islamabad face challenges such as limited funding, political censorship, and ethical dilemmas related to consent and representation. The sensitivity of issues like religious conservatism or political instability necessitates a careful balance between artistic freedom and academic responsibility. Photographers must navigate these complexities while ensuring their work aligns with ethical standards upheld by academic institutions.</w:t>
      </w:r>
    </w:p>
    <w:p>
      <w:pPr>
        <w:pStyle w:val="BodyText"/>
      </w:pPr>
      <w:r>
        <w:t xml:space="preserve">Academic collaborations often provide photographers with platforms to address these challenges through workshops, panel discussions, and peer-reviewed publications. Such initiatives foster a culture of accountability and innovation, reinforcing the photographer’s role as both an artist and a scholar.</w:t>
      </w:r>
    </w:p>
    <w:bookmarkEnd w:id="24"/>
    <w:bookmarkStart w:id="25" w:name="X855ebb3ab49c0f0c185523528434aa9a7eeef4d"/>
    <w:p>
      <w:pPr>
        <w:pStyle w:val="Heading2"/>
      </w:pPr>
      <w:r>
        <w:t xml:space="preserve">6. The Future of Photography in Islamabad’s Academic Landscape</w:t>
      </w:r>
    </w:p>
    <w:p>
      <w:pPr>
        <w:pStyle w:val="FirstParagraph"/>
      </w:pPr>
      <w:r>
        <w:t xml:space="preserve">The future of photography in Islamabad hinges on its ability to adapt to emerging academic trends while preserving its cultural relevance. As universities prioritize interdisciplinary research, photographers are likely to play an even more prominent role in fields such as environmental science (e.g., documenting climate change impacts) or public health (e.g., visualizing pandemic responses). Additionally, the rise of citizen journalism and social media has democratized access to visual storytelling, enabling a wider array of voices to contribute to academic discourse.</w:t>
      </w:r>
    </w:p>
    <w:p>
      <w:pPr>
        <w:pStyle w:val="BodyText"/>
      </w:pPr>
      <w:r>
        <w:t xml:space="preserve">Photographers in Islamabad must also engage with global dialogues on visual ethics and digital archiving. By participating in international symposiums or partnering with research organizations, they can amplify their impact on both local and global academic communities.</w:t>
      </w:r>
    </w:p>
    <w:bookmarkEnd w:id="25"/>
    <w:bookmarkStart w:id="26" w:name="conclusion"/>
    <w:p>
      <w:pPr>
        <w:pStyle w:val="Heading2"/>
      </w:pPr>
      <w:r>
        <w:t xml:space="preserve">7. Conclusion</w:t>
      </w:r>
    </w:p>
    <w:p>
      <w:pPr>
        <w:pStyle w:val="FirstParagraph"/>
      </w:pPr>
      <w:r>
        <w:t xml:space="preserve">In conclusion, photographers in Islamabad, Pakistan are indispensable contributors to the academic realm. Their work transcends aesthetic boundaries to serve as a critical tool for cultural preservation, social inquiry, and technological innovation. As Islamabad continues to evolve as a hub of political and intellectual activity, the photographer’s role will remain central to understanding its complexities—both through the lens of artistry and the rigor of academia.</w:t>
      </w:r>
    </w:p>
    <w:p>
      <w:pPr>
        <w:pStyle w:val="BodyText"/>
      </w:pPr>
      <w:r>
        <w:t xml:space="preserve">This document underscores the need for further research into the intersection of photography and academic disciplines in Islamabad. By fostering collaborations between photographers, educators, and policymakers, Pakistan can ensure that visual narratives continue to enrich scholarly inquiry while reflecting the city’s vibrant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Islamabad, Pakistan</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