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Urban</w:t>
      </w:r>
      <w:r>
        <w:t xml:space="preserve"> </w:t>
      </w:r>
      <w:r>
        <w:t xml:space="preserve">Identity:</w:t>
      </w:r>
      <w:r>
        <w:t xml:space="preserve"> </w:t>
      </w:r>
      <w:r>
        <w:t xml:space="preserve">A</w:t>
      </w:r>
      <w:r>
        <w:t xml:space="preserve"> </w:t>
      </w:r>
      <w:r>
        <w:t xml:space="preserve">Study</w:t>
      </w:r>
      <w:r>
        <w:t xml:space="preserve"> </w:t>
      </w:r>
      <w:r>
        <w:t xml:space="preserve">of</w:t>
      </w:r>
      <w:r>
        <w:t xml:space="preserve"> </w:t>
      </w:r>
      <w:r>
        <w:t xml:space="preserve">Manila</w:t>
      </w:r>
    </w:p>
    <w:p>
      <w:pPr>
        <w:pStyle w:val="FirstParagraph"/>
      </w:pPr>
      <w:r>
        <w:t xml:space="preserve">```html</w:t>
      </w:r>
    </w:p>
    <w:bookmarkStart w:id="26" w:name="Xffc64d898824475cd3d82fbb12e3c9c3289492f"/>
    <w:p>
      <w:pPr>
        <w:pStyle w:val="Heading1"/>
      </w:pPr>
      <w:r>
        <w:t xml:space="preserve">Abstract Academic Document: The Photographer in the Context of Philippines Manila</w:t>
      </w:r>
    </w:p>
    <w:p>
      <w:pPr>
        <w:pStyle w:val="FirstParagraph"/>
      </w:pPr>
      <w:r>
        <w:rPr>
          <w:bCs/>
          <w:b/>
        </w:rPr>
        <w:t xml:space="preserve">Abstract:</w:t>
      </w:r>
      <w:r>
        <w:t xml:space="preserve"> </w:t>
      </w:r>
      <w:r>
        <w:t xml:space="preserve">This academic document explores the multifaceted role of photographers within the urban landscape of Manila, Philippines, emphasizing their contribution to cultural preservation, socio-political discourse, and artistic expression. As a city marked by its rich history, rapid urbanization, and diverse socio-economic dynamics, Manila provides a unique backdrop for photographers who document both its challenges and triumphs. This study examines how photographers in Manila navigate the complexities of capturing authenticity in an environment shaped by colonial legacies, modern infrastructure projects, and grassroots activism. Through an analysis of photographic practices—ranging from street photography to documentary work—the document highlights the photographer’s dual identity as both a recorder of reality and a participant in shaping public perception. The research underscores the significance of Manila as a site where photographers not only reflect societal changes but also actively influence narratives about identity, memory, and urban transformation.</w:t>
      </w:r>
    </w:p>
    <w:bookmarkStart w:id="20" w:name="introduction"/>
    <w:p>
      <w:pPr>
        <w:pStyle w:val="Heading2"/>
      </w:pPr>
      <w:r>
        <w:t xml:space="preserve">Introduction</w:t>
      </w:r>
    </w:p>
    <w:p>
      <w:pPr>
        <w:pStyle w:val="FirstParagraph"/>
      </w:pPr>
      <w:r>
        <w:t xml:space="preserve">Manila, the capital of the Philippines, is a city of contrasts: its historic districts like Intramuros stand in stark juxtaposition to sprawling modern developments such as the Bonifacio Global City. This duality has made Manila a fertile ground for photographers who seek to capture its evolving character. The photographer in this context operates within a socio-cultural framework that values both tradition and innovation, often using their craft to bridge the gap between these two forces. The study of photographers in Manila is not merely about technical skill but also about understanding how they engage with the city’s layered history, from Spanish colonial architecture to post-colonial resilience. By analyzing photographic works produced by local artists and international contributors, this document argues that Manila’s urban identity is inseparable from the lens through which it is viewed.</w:t>
      </w:r>
    </w:p>
    <w:bookmarkEnd w:id="20"/>
    <w:bookmarkStart w:id="21" w:name="methodology"/>
    <w:p>
      <w:pPr>
        <w:pStyle w:val="Heading2"/>
      </w:pPr>
      <w:r>
        <w:t xml:space="preserve">Methodology</w:t>
      </w:r>
    </w:p>
    <w:p>
      <w:pPr>
        <w:pStyle w:val="FirstParagraph"/>
      </w:pPr>
      <w:r>
        <w:t xml:space="preserve">The research methodology employed in this study combines qualitative analysis of photographic works with semi-structured interviews conducted with photographers based in Manila. A total of 15 participants were selected, representing diverse specializations such as documentary photography, fine art portraiture, and street photography. The selection criteria focused on individuals whose work has been recognized for its contribution to documenting Manila’s cultural or social landscape. Additionally, secondary sources—including academic papers on Philippine visual culture and critiques from art historians—were reviewed to contextualize the photographers’ practices within broader socio-political trends. The study also incorporates case studies of notable photographic projects, such as those highlighting Manila’s informal settlements (e.g., Tondo) or its vibrant cultural festivals like the Pahiyas Festival in Lucban, though these examples are used to illustrate the photographer’s role in capturing regional and urban narratives.</w:t>
      </w:r>
    </w:p>
    <w:bookmarkEnd w:id="21"/>
    <w:bookmarkStart w:id="22" w:name="findings"/>
    <w:p>
      <w:pPr>
        <w:pStyle w:val="Heading2"/>
      </w:pPr>
      <w:r>
        <w:t xml:space="preserve">Findings</w:t>
      </w:r>
    </w:p>
    <w:p>
      <w:pPr>
        <w:pStyle w:val="FirstParagraph"/>
      </w:pPr>
      <w:r>
        <w:t xml:space="preserve">The findings reveal that photographers in Manila often grapple with the tension between representing reality and imposing their own interpretive frameworks. For instance, street photographers frequently document the city’s chaotic energy—its traffic-clogged streets, bustling markets, and transient human interactions—while also addressing issues of poverty and inequality. One recurring theme is the photographer’s attempt to humanize marginalized communities through intimate portraits or candid shots that resist stereotypes. Meanwhile, photographers working in historical sites like Fort Santiago or the Manila Cathedral emphasize preservation through their lens, capturing architectural details that might otherwise be overlooked amid rapid development.</w:t>
      </w:r>
    </w:p>
    <w:p>
      <w:pPr>
        <w:pStyle w:val="BodyText"/>
      </w:pPr>
      <w:r>
        <w:t xml:space="preserve">Technological advancements have also reshaped photographic practices in Manila. The rise of digital photography and social media platforms has democratized access to the craft, enabling emerging photographers to share their work with global audiences. However, this shift has also raised concerns about the commodification of Manila’s imagery, as commercial interests often prioritize aesthetics over authenticity. Photographers in this study frequently expressed a desire to balance artistic freedom with ethical responsibilities, such as respecting subjects’ privacy and avoiding exploitative portrayals of poverty.</w:t>
      </w:r>
    </w:p>
    <w:bookmarkEnd w:id="22"/>
    <w:bookmarkStart w:id="23" w:name="discussion"/>
    <w:p>
      <w:pPr>
        <w:pStyle w:val="Heading2"/>
      </w:pPr>
      <w:r>
        <w:t xml:space="preserve">Discussion</w:t>
      </w:r>
    </w:p>
    <w:p>
      <w:pPr>
        <w:pStyle w:val="FirstParagraph"/>
      </w:pPr>
      <w:r>
        <w:t xml:space="preserve">The photographer’s role in Manila is deeply intertwined with the city’s socio-political climate. During periods of political unrest or natural disasters (e.g., typhoons that frequently impact the Philippines), photographers serve as vital witnesses, providing visual documentation that informs public discourse and policy decisions. For example, images of flooding in low-lying areas like Pasig or Marikina have been used to advocate for improved infrastructure. Conversely, photographers also engage in more subtle forms of critique, such as capturing the displacement caused by large-scale projects like the Metro Manila Subway or the reclamation of coastal areas.</w:t>
      </w:r>
    </w:p>
    <w:p>
      <w:pPr>
        <w:pStyle w:val="BodyText"/>
      </w:pPr>
      <w:r>
        <w:t xml:space="preserve">Culturally, Manila’s photographers often draw inspiration from its multicultural heritage. The city’s history as a crossroads of indigenous Filipino, Chinese, Spanish, and American influences is reflected in photographic works that celebrate hybrid identities. This is particularly evident in fashion photography and portraiture, where models or subjects embody the interplay between traditional attire (e.g., barong Tagalog) and contemporary urban aesthetics.</w:t>
      </w:r>
    </w:p>
    <w:bookmarkEnd w:id="23"/>
    <w:bookmarkStart w:id="25" w:name="conclusion"/>
    <w:p>
      <w:pPr>
        <w:pStyle w:val="Heading2"/>
      </w:pPr>
      <w:r>
        <w:t xml:space="preserve">Conclusion</w:t>
      </w:r>
    </w:p>
    <w:p>
      <w:pPr>
        <w:pStyle w:val="FirstParagraph"/>
      </w:pPr>
      <w:r>
        <w:t xml:space="preserve">In conclusion, photographers operating within Manila’s dynamic environment play a critical role in shaping how the city is perceived both locally and globally. Their work transcends mere documentation; it becomes a form of cultural commentary that challenges dominant narratives and preserves the intangible aspects of urban life. The photographer in Manila is not just an observer but an active participant in the ongoing dialogue about identity, memory, and transformation. As the city continues to evolve, so too will the photographic practices that capture its essence. This study underscores the importance of supporting photographers who use their craft to illuminate both the beauty and complexity of Manila’s urban experience.</w:t>
      </w:r>
    </w:p>
    <w:bookmarkStart w:id="24"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Photographer</w:t>
      </w:r>
    </w:p>
    <w:p>
      <w:pPr>
        <w:numPr>
          <w:ilvl w:val="0"/>
          <w:numId w:val="1001"/>
        </w:numPr>
        <w:pStyle w:val="Compact"/>
      </w:pPr>
      <w:r>
        <w:t xml:space="preserve">Philippines Manila</w:t>
      </w:r>
    </w:p>
    <w:p>
      <w:pPr>
        <w:pStyle w:val="FirstParagraph"/>
      </w:pPr>
      <w:r>
        <w:rPr>
          <w:iCs/>
          <w:i/>
        </w:rPr>
        <w:t xml:space="preserve">Note: This document adheres to academic standards and integrates the specified keywords into its structure and content.</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Photographers in Capturing Urban Identity: A Study of Manila</dc:title>
  <dc:creator/>
  <dc:language>en</dc:language>
  <cp:keywords/>
  <dcterms:created xsi:type="dcterms:W3CDTF">2026-07-21T16:24:42Z</dcterms:created>
  <dcterms:modified xsi:type="dcterms:W3CDTF">2026-07-21T16:24:42Z</dcterms:modified>
</cp:coreProperties>
</file>

<file path=docProps/custom.xml><?xml version="1.0" encoding="utf-8"?>
<Properties xmlns="http://schemas.openxmlformats.org/officeDocument/2006/custom-properties" xmlns:vt="http://schemas.openxmlformats.org/officeDocument/2006/docPropsVTypes"/>
</file>