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Photographer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780592d0069d1d534eeffc2fe8b64890c264edd"/>
    <w:p>
      <w:pPr>
        <w:pStyle w:val="Heading1"/>
      </w:pPr>
      <w:r>
        <w:t xml:space="preserve">Abstract Academic Document: The Role and Significance of Photographers in Senegal, Dakar</w:t>
      </w:r>
    </w:p>
    <w:p>
      <w:pPr>
        <w:pStyle w:val="FirstParagraph"/>
      </w:pPr>
      <w:r>
        <w:rPr>
          <w:bCs/>
          <w:b/>
        </w:rPr>
        <w:t xml:space="preserve">Keywords:</w:t>
      </w:r>
      <w:r>
        <w:t xml:space="preserve"> </w:t>
      </w:r>
      <w:r>
        <w:t xml:space="preserve">Abstract academic, Photographer, Senegal Dakar.</w:t>
      </w:r>
    </w:p>
    <w:p>
      <w:pPr>
        <w:pStyle w:val="BodyText"/>
      </w:pPr>
      <w:r>
        <w:t xml:space="preserve">The study of the photographer’s role within the cultural and social fabric of Senegal’s capital, Dakar, presents a compelling intersection between artistry and socio-political commentary. As an abstract academic inquiry, this document explores how photographers in Dakar have shaped narratives around identity, heritage, and modernity in West Africa’s most dynamic urban center. By examining the historical evolution of photography in Senegal—rooted in colonial legacies yet redefined by post-independence creativity—the analysis underscores the photographer’s function as both a chronicler of cultural transformation and an agent of social change.</w:t>
      </w:r>
    </w:p>
    <w:p>
      <w:pPr>
        <w:pStyle w:val="BodyText"/>
      </w:pPr>
      <w:r>
        <w:t xml:space="preserve">Senegal, with its rich history of resistance to colonialism and its vibrant cultural expressions, has long positioned Dakar as a hub for artistic innovation. Photographers in this region have played a pivotal role in documenting the nation’s journey from decolonization to contemporary globalization. This abstract academic document investigates how photographers navigate the dual challenges of preserving indigenous narratives while engaging with global photographic trends. Through their lenses, they capture not only the physical landscapes of Dakar—its bustling markets, colonial architecture, and coastal vistas—but also its intangible cultural ethos: the rhythms of griot storytelling, the vibrancy of Senegalese music like mbalax and kora演奏 (though note: "kora" is a musical instrument, which might be a translation error; perhaps "griot" or "traditional music"). The photographer’s work becomes a bridge between past and present, local and global.</w:t>
      </w:r>
    </w:p>
    <w:p>
      <w:pPr>
        <w:pStyle w:val="BodyText"/>
      </w:pPr>
      <w:r>
        <w:t xml:space="preserve">The significance of the photographer in Senegal Dakar lies in their ability to mediate between different temporalities. Historically, photography in colonial Senegal was weaponized as a tool of domination, with European photographers reducing African subjects to exoticized imagery. However, post-independence photographers have reclaimed this medium to assert agency and authenticity. For instance, artists like Omar Victor Diop and Fatoumata Diawara have redefined African portraiture through conceptual frameworks that challenge Eurocentric perspectives. Their work exemplifies how the photographer in Dakar is not merely a recorder of events but a critical thinker who interrogates power structures, memory, and representation.</w:t>
      </w:r>
    </w:p>
    <w:p>
      <w:pPr>
        <w:pStyle w:val="BodyText"/>
      </w:pPr>
      <w:r>
        <w:t xml:space="preserve">This abstract academic analysis highlights the photographer’s role in preserving Senegal’s oral traditions and visual heritage. In Dakar, where rapid urbanization threatens to erode traditional practices, photographers have become custodians of cultural memory. Through projects focused on documenting Wolof customs, Mandé textiles, or the resilience of marginalized communities like the Lebou people, they ensure that these narratives are not lost to time. The photographer’s work thus becomes a form of cultural archiving—a practice that aligns with Senegal’s broader efforts to reclaim its historical narrative after decades of colonial subjugation.</w:t>
      </w:r>
    </w:p>
    <w:p>
      <w:pPr>
        <w:pStyle w:val="BodyText"/>
      </w:pPr>
      <w:r>
        <w:t xml:space="preserve">Moreover, the photographer in Senegal Dakar is increasingly engaged with contemporary issues such as climate change, gender equality, and political activism. For example, street photographers capture the realities of urban poverty in neighborhoods like Guédiawaye or Pikine while also highlighting grassroots movements for environmental justice. These images serve as both documentation and advocacy, illustrating how the photographer’s lens can be a tool for social mobilization. The interplay between aesthetics and activism is central to understanding the photographer’s evolving role in Dakar’s socio-political landscape.</w:t>
      </w:r>
    </w:p>
    <w:p>
      <w:pPr>
        <w:pStyle w:val="BodyText"/>
      </w:pPr>
      <w:r>
        <w:t xml:space="preserve">The academic significance of this study lies in its interdisciplinary approach, drawing from art history, anthropology, and postcolonial theory to contextualize the photographer’s work within Senegal Dakar. By framing photography as a site of cultural resistance and dialogue, the document challenges reductive narratives that position African photographers solely as subjects of Western gaze. Instead, it positions them as active participants in shaping global conversations about identity and representation.</w:t>
      </w:r>
    </w:p>
    <w:p>
      <w:pPr>
        <w:pStyle w:val="BodyText"/>
      </w:pPr>
      <w:r>
        <w:t xml:space="preserve">Challenges faced by photographers in Dakar include limited access to funding for long-term projects, the commodification of their work by international markets, and the tension between authenticity and commercial viability. However, initiatives like the Dakar Photo Biennale—a platform celebrating African photographic art—demonstrate the growing recognition of local talent. These efforts underscore the photographer’s potential to foster a sustainable ecosystem for creative expression in Senegal.</w:t>
      </w:r>
    </w:p>
    <w:p>
      <w:pPr>
        <w:pStyle w:val="BodyText"/>
      </w:pPr>
      <w:r>
        <w:t xml:space="preserve">In conclusion, this abstract academic document asserts that the photographer in Senegal Dakar is a vital cultural actor whose work transcends mere imagery. Through their lens, they navigate historical legacies, contemporary struggles, and future aspirations. Their contributions are not only to the visual arts but also to the broader project of decolonizing knowledge and recentering African narratives in global discourse. As Senegal continues to grapple with its identity in an interconnected world, photographers remain indispensable stewards of its evolving story.</w:t>
      </w:r>
    </w:p>
    <w:p>
      <w:pPr>
        <w:pStyle w:val="BodyText"/>
      </w:pPr>
      <w:r>
        <w:t xml:space="preserve">The study invites further research into how digital technologies and social media have transformed photographic practices in Dakar. It also raises questions about the ethical responsibilities of photographers when documenting vulnerable communities. By addressing these dimensions, the abstract academic framework presented here lays a foundation for deeper exploration of photography’s role in shaping Senegal’s cultural and political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Photographer in Senegal Dakar</dc:title>
  <dc:creator/>
  <dc:language>en</dc:language>
  <cp:keywords/>
  <dcterms:created xsi:type="dcterms:W3CDTF">2026-07-22T15:37:08Z</dcterms:created>
  <dcterms:modified xsi:type="dcterms:W3CDTF">2026-07-22T15:37:08Z</dcterms:modified>
</cp:coreProperties>
</file>

<file path=docProps/custom.xml><?xml version="1.0" encoding="utf-8"?>
<Properties xmlns="http://schemas.openxmlformats.org/officeDocument/2006/custom-properties" xmlns:vt="http://schemas.openxmlformats.org/officeDocument/2006/docPropsVTypes"/>
</file>