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cd0b5416640321e4c044ac00358b4dfa2e17904"/>
    <w:p>
      <w:pPr>
        <w:pStyle w:val="Heading2"/>
      </w:pPr>
      <w:r>
        <w:t xml:space="preserve">Abstract Academic Document: The Role of the Photographer in Documenting Social and Cultural Dynamics in Sudan Khartoum</w:t>
      </w:r>
    </w:p>
    <w:p>
      <w:pPr>
        <w:pStyle w:val="FirstParagraph"/>
      </w:pPr>
      <w:r>
        <w:t xml:space="preserve">The photographer occupies a pivotal role as both an observer and interpreter of societal transformations, particularly within regions experiencing rapid cultural, political, or economic shifts. In Sudan Khartoum—a city that serves as the historical, administrative, and cultural heart of the country—the work of photographers has become instrumental in capturing the complexities of identity, resistance, and resilience amid ongoing challenges. This academic document explores how photographers in Sudan Khartoum have documented sociocultural phenomena through visual storytelling, emphasizing their contributions to preserving heritage while addressing contemporary issues such as political instability, gender dynamics, and urbanization. By examining case studies of prominent photographers and their projects within the region, this analysis highlights the interplay between visual media and socio-political discourse in Sudan Khartoum.</w:t>
      </w:r>
    </w:p>
    <w:bookmarkStart w:id="20" w:name="theoretical-framework"/>
    <w:p>
      <w:pPr>
        <w:pStyle w:val="Heading3"/>
      </w:pPr>
      <w:r>
        <w:t xml:space="preserve">Theoretical Framework</w:t>
      </w:r>
    </w:p>
    <w:p>
      <w:pPr>
        <w:pStyle w:val="FirstParagraph"/>
      </w:pPr>
      <w:r>
        <w:t xml:space="preserve">To understand the role of the photographer in Sudan Khartoum, it is essential to situate their work within academic frameworks that explore visual anthropology, postcolonial theory, and documentary photography. The city of Khartoum, as a confluence of African and Arab cultures, presents a unique lens through which photographers can interrogate hybrid identities and the legacies of colonialism. Scholars like John Berger (</w:t>
      </w:r>
      <w:r>
        <w:rPr>
          <w:iCs/>
          <w:i/>
        </w:rPr>
        <w:t xml:space="preserve">Ways of Seeing</w:t>
      </w:r>
      <w:r>
        <w:t xml:space="preserve">, 1972) argue that photography is not merely an act of recording but a form of ideological production, shaped by the photographer’s perspective and the context in which images are consumed. In Sudan Khartoum, where historical narratives often intersect with contested political realities, photographers serve as both witnesses and critics, using their craft to challenge dominant discourses or amplify marginalized voices.</w:t>
      </w:r>
    </w:p>
    <w:p>
      <w:pPr>
        <w:pStyle w:val="BodyText"/>
      </w:pPr>
      <w:r>
        <w:t xml:space="preserve">Additionally, postcolonial theory provides a critical lens for analyzing how photographs from Sudan Khartoum can reclaim agency over narratives that have been historically mediated by external powers. As Homi Bhabha (</w:t>
      </w:r>
      <w:r>
        <w:rPr>
          <w:iCs/>
          <w:i/>
        </w:rPr>
        <w:t xml:space="preserve">The Location of Culture</w:t>
      </w:r>
      <w:r>
        <w:t xml:space="preserve">, 1994) posits, the act of representation is inherently dialogic, and photographers in this region must navigate the tension between documenting authentic experiences and avoiding reductive stereotypes. This academic exploration thus frames the photographer as a cultural mediator, whose work contributes to both local and global understandings of Sudan’s postcolonial identity.</w:t>
      </w:r>
    </w:p>
    <w:bookmarkEnd w:id="20"/>
    <w:bookmarkStart w:id="21" w:name="methodology"/>
    <w:p>
      <w:pPr>
        <w:pStyle w:val="Heading3"/>
      </w:pPr>
      <w:r>
        <w:t xml:space="preserve">Methodology</w:t>
      </w:r>
    </w:p>
    <w:p>
      <w:pPr>
        <w:pStyle w:val="FirstParagraph"/>
      </w:pPr>
      <w:r>
        <w:t xml:space="preserve">This document employs a qualitative research methodology, combining case studies of individual photographers with an analysis of their photographic projects in Sudan Khartoum. The study draws on primary sources such as portfolios, exhibitions, and interviews conducted with photographers active in the region from the 1980s to the present. Secondary sources include scholarly articles on African photography, cultural studies literature, and reports by international organizations like UNESCO regarding cultural preservation efforts in Sudan.</w:t>
      </w:r>
    </w:p>
    <w:p>
      <w:pPr>
        <w:pStyle w:val="BodyText"/>
      </w:pPr>
      <w:r>
        <w:t xml:space="preserve">The methodology is guided by a critical ethnographic approach, which involves immersing oneself in the socio-cultural context of Khartoum to understand how photographers interact with their environment. This includes examining the historical backdrop of Sudan’s political upheavals, such as the 2019 revolution and ongoing conflicts, which have shaped the visual narratives produced in Khartoum. By analyzing photographs alongside textual commentary from photographers and subjects, this study aims to uncover how visual media functions as a tool for social critique or cultural preservation.</w:t>
      </w:r>
    </w:p>
    <w:bookmarkEnd w:id="21"/>
    <w:bookmarkStart w:id="22" w:name="findings-and-discussion"/>
    <w:p>
      <w:pPr>
        <w:pStyle w:val="Heading3"/>
      </w:pPr>
      <w:r>
        <w:t xml:space="preserve">Findings and Discussion</w:t>
      </w:r>
    </w:p>
    <w:p>
      <w:pPr>
        <w:pStyle w:val="FirstParagraph"/>
      </w:pPr>
      <w:r>
        <w:t xml:space="preserve">The findings reveal that photographers in Sudan Khartoum have consistently used their work to document the interplay between tradition and modernity. For instance, the late photographer Ahmed El-Hassan is renowned for his series</w:t>
      </w:r>
      <w:r>
        <w:t xml:space="preserve"> </w:t>
      </w:r>
      <w:r>
        <w:rPr>
          <w:iCs/>
          <w:i/>
        </w:rPr>
        <w:t xml:space="preserve">The Echoes of Darfur</w:t>
      </w:r>
      <w:r>
        <w:t xml:space="preserve">, which captures the resilience of communities affected by conflict. His work exemplifies how photography can humanize crises often overshadowed by geopolitical narratives, offering a visceral connection to the realities faced by Sudanese people in Khartoum and beyond.</w:t>
      </w:r>
    </w:p>
    <w:p>
      <w:pPr>
        <w:pStyle w:val="BodyText"/>
      </w:pPr>
      <w:r>
        <w:t xml:space="preserve">Another prominent figure, Aisha Al-Mansour, has focused on gender dynamics within Khartoum’s urban spaces. Her project</w:t>
      </w:r>
      <w:r>
        <w:t xml:space="preserve"> </w:t>
      </w:r>
      <w:r>
        <w:rPr>
          <w:iCs/>
          <w:i/>
        </w:rPr>
        <w:t xml:space="preserve">Female Voices of the Nile</w:t>
      </w:r>
      <w:r>
        <w:t xml:space="preserve"> </w:t>
      </w:r>
      <w:r>
        <w:t xml:space="preserve">challenges patriarchal norms by portraying women in diverse roles—from market vendors to artists—thereby asserting their presence in a society where their contributions are often marginalized. Such projects underscore the photographer’s role as an agent of social change, using visual media to disrupt entrenched power structures.</w:t>
      </w:r>
    </w:p>
    <w:p>
      <w:pPr>
        <w:pStyle w:val="BodyText"/>
      </w:pPr>
      <w:r>
        <w:t xml:space="preserve">Furthermore, the digital age has expanded the reach of photographers in Sudan Khartoum, enabling them to bypass traditional gatekeepers and disseminate their work globally. Online platforms like Instagram and exhibitions at institutions such as the Sudanese Museum of Photography have amplified their voices, fostering transnational dialogues about Sudan’s cultural heritage. However, this accessibility also raises ethical questions regarding the commodification of local narratives for global consumption.</w:t>
      </w:r>
    </w:p>
    <w:p>
      <w:pPr>
        <w:pStyle w:val="BodyText"/>
      </w:pPr>
      <w:r>
        <w:t xml:space="preserve">Critically, photographers in Khartoum must navigate a landscape marked by censorship and political restrictions. During periods of heightened unrest, such as the 2019 revolution, some photographers faced harassment or had their work suppressed by authorities. Despite these challenges, many have continued to document the movement’s milestones through covert means, illustrating the photographer’s dual role as a chronicler and a risk-taker in politically charged environments.</w:t>
      </w:r>
    </w:p>
    <w:bookmarkEnd w:id="22"/>
    <w:bookmarkStart w:id="23" w:name="conclusion"/>
    <w:p>
      <w:pPr>
        <w:pStyle w:val="Heading3"/>
      </w:pPr>
      <w:r>
        <w:t xml:space="preserve">Conclusion</w:t>
      </w:r>
    </w:p>
    <w:p>
      <w:pPr>
        <w:pStyle w:val="FirstParagraph"/>
      </w:pPr>
      <w:r>
        <w:t xml:space="preserve">In conclusion, the photographer in Sudan Khartoum occupies a multifaceted position at the intersection of art, activism, and academia. Their work not only preserves cultural heritage but also interrogates the socio-political realities of a region undergoing profound transformation. By employing visual storytelling as a means of resistance or preservation, photographers contribute to a broader understanding of Sudan’s identity within both local and global contexts.</w:t>
      </w:r>
    </w:p>
    <w:p>
      <w:pPr>
        <w:pStyle w:val="BodyText"/>
      </w:pPr>
      <w:r>
        <w:t xml:space="preserve">This academic document underscores the necessity of recognizing photographers in Sudan Khartoum as key cultural actors whose contributions deserve scholarly attention. As the region continues to evolve, their ability to capture nuanced human experiences through photography remains vital for fostering empathy, critical dialogue, and historical memory. Future research could further explore the impact of emerging technologies on photographic practices in Khartoum or examine the role of photography education in empowering local artists.</w:t>
      </w:r>
    </w:p>
    <w:p>
      <w:pPr>
        <w:pStyle w:val="BodyText"/>
      </w:pPr>
      <w:r>
        <w:t xml:space="preserve">Ultimately, the photographer’s lens offers a unique perspective that transcends mere documentation—it becomes a medium for storytelling that shapes how Sudan Khartoum is perceived and remembered. In an era defined by rapid change and cultural flux, their work stands as both a testament to resilience and a call to action for preserving the voices of those who dwell in this dynamic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2026-07-23T06:29:31Z</dcterms:created>
  <dcterms:modified xsi:type="dcterms:W3CDTF">2026-07-23T06:29:31Z</dcterms:modified>
</cp:coreProperties>
</file>

<file path=docProps/custom.xml><?xml version="1.0" encoding="utf-8"?>
<Properties xmlns="http://schemas.openxmlformats.org/officeDocument/2006/custom-properties" xmlns:vt="http://schemas.openxmlformats.org/officeDocument/2006/docPropsVTypes"/>
</file>