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2e83ad9058d9f6484d94e53267c301edba35a45"/>
    <w:p>
      <w:pPr>
        <w:pStyle w:val="Heading1"/>
      </w:pPr>
      <w:r>
        <w:t xml:space="preserve">Abstract Academic Document: The Role of the Photographer in Capturing Identity and Resistance in Venezuela Caracas</w:t>
      </w:r>
    </w:p>
    <w:p>
      <w:pPr>
        <w:pStyle w:val="FirstParagraph"/>
      </w:pPr>
      <w:r>
        <w:t xml:space="preserve">The photographer, as a cultural documentarian, plays a pivotal role in shaping narratives about identity, resistance, and resilience. In the context of</w:t>
      </w:r>
      <w:r>
        <w:t xml:space="preserve"> </w:t>
      </w:r>
      <w:r>
        <w:rPr>
          <w:bCs/>
          <w:b/>
        </w:rPr>
        <w:t xml:space="preserve">Venezuela Caracas</w:t>
      </w:r>
      <w:r>
        <w:t xml:space="preserve">, a city marked by its socio-political complexity and vibrant cultural heritage, the work of photographers transcends mere visual representation. It becomes an academic and artistic endeavor to dissect the interplay between individual expression, collective memory, and societal transformation. This abstract explores the contributions of photographers in</w:t>
      </w:r>
      <w:r>
        <w:t xml:space="preserve"> </w:t>
      </w:r>
      <w:r>
        <w:rPr>
          <w:bCs/>
          <w:b/>
        </w:rPr>
        <w:t xml:space="preserve">Venezuela Caracas</w:t>
      </w:r>
      <w:r>
        <w:t xml:space="preserve">, emphasizing their role as both observers and participants in documenting a city that embodies contradictions—economic crisis juxtaposed with cultural richness, political upheaval contrasted with artistic innovation.</w:t>
      </w:r>
    </w:p>
    <w:p>
      <w:pPr>
        <w:pStyle w:val="BodyText"/>
      </w:pPr>
      <w:r>
        <w:rPr>
          <w:bCs/>
          <w:b/>
        </w:rPr>
        <w:t xml:space="preserve">Venezuela Caracas</w:t>
      </w:r>
      <w:r>
        <w:t xml:space="preserve"> </w:t>
      </w:r>
      <w:r>
        <w:t xml:space="preserve">has long served as a focal point for photographers who seek to capture its evolving urban landscape, social struggles, and cultural diversity. The city’s unique position as the capital of Venezuela—a nation grappling with deep-seated challenges—has made it a fertile ground for visual storytelling. Photographers here are not only chroniclers of reality but also agents of change, using their lenses to challenge dominant narratives and amplify marginalized voices. Through an academic lens, this document examines how photographers in</w:t>
      </w:r>
      <w:r>
        <w:t xml:space="preserve"> </w:t>
      </w:r>
      <w:r>
        <w:rPr>
          <w:bCs/>
          <w:b/>
        </w:rPr>
        <w:t xml:space="preserve">Venezuela Caracas</w:t>
      </w:r>
      <w:r>
        <w:t xml:space="preserve"> </w:t>
      </w:r>
      <w:r>
        <w:t xml:space="preserve">contribute to understanding the socio-political fabric of the region while navigating the constraints imposed by economic instability and political polarization.</w:t>
      </w:r>
    </w:p>
    <w:p>
      <w:pPr>
        <w:pStyle w:val="BodyText"/>
      </w:pPr>
      <w:r>
        <w:t xml:space="preserve">The photographer in</w:t>
      </w:r>
      <w:r>
        <w:t xml:space="preserve"> </w:t>
      </w:r>
      <w:r>
        <w:rPr>
          <w:bCs/>
          <w:b/>
        </w:rPr>
        <w:t xml:space="preserve">Venezuela Caracas</w:t>
      </w:r>
      <w:r>
        <w:t xml:space="preserve"> </w:t>
      </w:r>
      <w:r>
        <w:t xml:space="preserve">operates within a complex ecosystem shaped by historical legacies, contemporary conflicts, and cultural dynamism. The city’s architectural contrasts—modern skyscrapers alongside deteriorating neighborhoods—mirror the duality of Venezuela’s socio-economic reality. Photographers often focus on these visual metaphors to provoke reflection on inequality, displacement, and resilience. For instance, street photography in Caracas frequently highlights the interplay between human dignity and systemic neglect, capturing moments that underscore the struggles of everyday life while also celebrating acts of resistance.</w:t>
      </w:r>
    </w:p>
    <w:p>
      <w:pPr>
        <w:pStyle w:val="BodyText"/>
      </w:pPr>
      <w:r>
        <w:t xml:space="preserve">Academic discourse surrounding photographers in</w:t>
      </w:r>
      <w:r>
        <w:t xml:space="preserve"> </w:t>
      </w:r>
      <w:r>
        <w:rPr>
          <w:bCs/>
          <w:b/>
        </w:rPr>
        <w:t xml:space="preserve">Venezuela Caracas</w:t>
      </w:r>
      <w:r>
        <w:t xml:space="preserve"> </w:t>
      </w:r>
      <w:r>
        <w:t xml:space="preserve">must acknowledge their role as cultural ambassadors who bridge local realities with global conversations. The work of photographers like [Name], a renowned figure in Caracas, exemplifies this duality. Their projects, such as "Shadows of Resistance" or "Urban Pulse," blend documentary techniques with artistic abstraction to explore themes of identity and survival. These works are not only visually compelling but also serve as critical texts for scholars studying postmodernism, visual anthropology, and political sociology.</w:t>
      </w:r>
    </w:p>
    <w:p>
      <w:pPr>
        <w:pStyle w:val="BodyText"/>
      </w:pPr>
      <w:r>
        <w:t xml:space="preserve">Moreover, photographers in</w:t>
      </w:r>
      <w:r>
        <w:t xml:space="preserve"> </w:t>
      </w:r>
      <w:r>
        <w:rPr>
          <w:bCs/>
          <w:b/>
        </w:rPr>
        <w:t xml:space="preserve">Venezuela Caracas</w:t>
      </w:r>
      <w:r>
        <w:t xml:space="preserve"> </w:t>
      </w:r>
      <w:r>
        <w:t xml:space="preserve">face unique challenges that shape their academic significance. Limited access to high-quality equipment due to economic sanctions, censorship of critical imagery by authorities, and the marginalization of independent artistic spaces have forced many photographers to innovate. This includes leveraging digital platforms for dissemination and collaborating with grassroots organizations to ensure their work reaches communities directly affected by Venezuela’s crises. Such adaptations highlight the photographer’s role as a resilient practitioner who navigates institutional barriers while advancing academic inquiry into visual culture.</w:t>
      </w:r>
    </w:p>
    <w:p>
      <w:pPr>
        <w:pStyle w:val="BodyText"/>
      </w:pPr>
      <w:r>
        <w:t xml:space="preserve">The academic study of photographers in</w:t>
      </w:r>
      <w:r>
        <w:t xml:space="preserve"> </w:t>
      </w:r>
      <w:r>
        <w:rPr>
          <w:bCs/>
          <w:b/>
        </w:rPr>
        <w:t xml:space="preserve">Venezuela Caracas</w:t>
      </w:r>
      <w:r>
        <w:t xml:space="preserve"> </w:t>
      </w:r>
      <w:r>
        <w:t xml:space="preserve">also intersects with broader conversations about memory and historiography. Photographs serve as primary sources for documenting historical events, from the 2014 protests against government policies to the ongoing struggles of communities affected by hyperinflation and migration. By analyzing these visual records, scholars can reconstruct narratives that traditional archives might overlook, particularly those centered on women, youth, and indigenous populations in Caracas.</w:t>
      </w:r>
    </w:p>
    <w:p>
      <w:pPr>
        <w:pStyle w:val="BodyText"/>
      </w:pPr>
      <w:r>
        <w:t xml:space="preserve">Additionally, photographers contribute to pedagogical frameworks within academia by offering alternative methodologies for understanding social phenomena. For example, photo-ethnography—a research approach combining photography with ethnographic observation—is increasingly used in studies of urban sociology and political science in</w:t>
      </w:r>
      <w:r>
        <w:t xml:space="preserve"> </w:t>
      </w:r>
      <w:r>
        <w:rPr>
          <w:bCs/>
          <w:b/>
        </w:rPr>
        <w:t xml:space="preserve">Venezuela Caracas</w:t>
      </w:r>
      <w:r>
        <w:t xml:space="preserve">. This method allows researchers to capture nuanced interactions between individuals and their environments, providing insights that verbal testimony alone cannot convey.</w:t>
      </w:r>
    </w:p>
    <w:p>
      <w:pPr>
        <w:pStyle w:val="BodyText"/>
      </w:pPr>
      <w:r>
        <w:t xml:space="preserve">The interplay between the photographer’s craft and academic rigor is further enriched by collaborations with institutions such as the Universidad Central de Venezuela (UCV) and the Museo de Arte Contemporáneo (MAC). These partnerships facilitate exhibitions, symposia, and publications that contextualize photography within broader cultural studies. Such initiatives underscore the photographer’s dual role as an artist and a scholar, contributing to both creative practice and intellectual discourse.</w:t>
      </w:r>
    </w:p>
    <w:p>
      <w:pPr>
        <w:pStyle w:val="BodyText"/>
      </w:pPr>
      <w:r>
        <w:t xml:space="preserve">In conclusion, the photographer in</w:t>
      </w:r>
      <w:r>
        <w:t xml:space="preserve"> </w:t>
      </w:r>
      <w:r>
        <w:rPr>
          <w:bCs/>
          <w:b/>
        </w:rPr>
        <w:t xml:space="preserve">Venezuela Caracas</w:t>
      </w:r>
      <w:r>
        <w:t xml:space="preserve"> </w:t>
      </w:r>
      <w:r>
        <w:t xml:space="preserve">occupies a unique space at the intersection of artistry, activism, and academia. Their work not only documents the city’s realities but also interrogates its complexities through visual language. By centering photographers as academic subjects and contributors, this document underscores their irreplaceable role in preserving collective memory, challenging power structures, and fostering dialogue about identity in a rapidly changing world. As</w:t>
      </w:r>
      <w:r>
        <w:t xml:space="preserve"> </w:t>
      </w:r>
      <w:r>
        <w:rPr>
          <w:bCs/>
          <w:b/>
        </w:rPr>
        <w:t xml:space="preserve">Venezuela Caracas</w:t>
      </w:r>
      <w:r>
        <w:t xml:space="preserve"> </w:t>
      </w:r>
      <w:r>
        <w:t xml:space="preserve">continues to evolve, the photographer remains an indispensable voice in understanding its past, present, and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Venezuela Caracas</dc:title>
  <dc:creator/>
  <dc:language>en</dc:language>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