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Afghanistan</w:t>
      </w:r>
      <w:r>
        <w:t xml:space="preserve"> </w:t>
      </w:r>
      <w:r>
        <w:t xml:space="preserve">Kabul</w:t>
      </w:r>
    </w:p>
    <w:bookmarkStart w:id="20" w:name="X6da9dc1d63b18affad5e50f18ee1200cf6e3b5f"/>
    <w:p>
      <w:pPr>
        <w:pStyle w:val="Heading1"/>
      </w:pPr>
      <w:r>
        <w:t xml:space="preserve">Abstract Academic Document: The Role of a Physicist in Afghanistan Kabul</w:t>
      </w:r>
    </w:p>
    <w:p>
      <w:pPr>
        <w:pStyle w:val="FirstParagraph"/>
      </w:pPr>
      <w:r>
        <w:rPr>
          <w:bCs/>
          <w:b/>
        </w:rPr>
        <w:t xml:space="preserve">Introduction:</w:t>
      </w:r>
    </w:p>
    <w:p>
      <w:pPr>
        <w:pStyle w:val="BodyText"/>
      </w:pPr>
      <w:r>
        <w:t xml:space="preserve">The field of physics, as one of the most fundamental and transformative disciplines in the natural sciences, plays a critical role in shaping technological advancements, fostering scientific innovation, and addressing global challenges. In regions where political instability or economic hardship has historically hindered academic progress, such as Afghanistan’s capital city of Kabul, the work of a physicist carries unique significance. This abstract academic document explores the evolving landscape of physics education and research in Afghanistan Kabul while emphasizing the challenges and opportunities faced by physicists operating within this context. By situating this discussion within an academic framework, it seeks to highlight both the historical contributions and current potential of physicists in contributing to Afghanistan’s scientific development.</w:t>
      </w:r>
    </w:p>
    <w:p>
      <w:pPr>
        <w:pStyle w:val="BodyText"/>
      </w:pPr>
      <w:r>
        <w:rPr>
          <w:bCs/>
          <w:b/>
        </w:rPr>
        <w:t xml:space="preserve">Historical Context:</w:t>
      </w:r>
    </w:p>
    <w:p>
      <w:pPr>
        <w:pStyle w:val="BodyText"/>
      </w:pPr>
      <w:r>
        <w:t xml:space="preserve">Afghanistan has a long-standing tradition of intellectual pursuit, with its education system once being one of the most developed in South Asia during the mid-20th century. However, decades of conflict, including the Soviet invasion (1979–1989), civil war (1980s–2001), and subsequent Taliban rule (1996–2001), severely disrupted academic institutions across the country. Despite these challenges, physicists in Kabul and other regions have consistently sought to preserve scientific knowledge, often under dire conditions. The post-2001 reconstruction era brought renewed hope for education and research, yet persistent socio-political instability continues to limit progress.</w:t>
      </w:r>
    </w:p>
    <w:p>
      <w:pPr>
        <w:pStyle w:val="BodyText"/>
      </w:pPr>
      <w:r>
        <w:rPr>
          <w:bCs/>
          <w:b/>
        </w:rPr>
        <w:t xml:space="preserve">Current Challenges for Physicists in Afghanistan Kabul:</w:t>
      </w:r>
    </w:p>
    <w:p>
      <w:pPr>
        <w:pStyle w:val="BodyText"/>
      </w:pPr>
      <w:r>
        <w:t xml:space="preserve">The role of a physicist in Afghanistan Kabul today is fraught with challenges that are both systemic and environmental. First, access to modern scientific equipment, journals, and international collaboration networks remains limited. Many universities lack laboratories equipped for advanced physics research, and students often rely on outdated textbooks or online resources with unreliable internet connectivity. Additionally, the absence of consistent government funding for higher education has created a brain drain, with talented physicists seeking opportunities abroad.</w:t>
      </w:r>
    </w:p>
    <w:p>
      <w:pPr>
        <w:pStyle w:val="BodyText"/>
      </w:pPr>
      <w:r>
        <w:t xml:space="preserve">Educational infrastructure in Kabul is also under strain. While institutions like the</w:t>
      </w:r>
      <w:r>
        <w:t xml:space="preserve"> </w:t>
      </w:r>
      <w:r>
        <w:rPr>
          <w:iCs/>
          <w:i/>
        </w:rPr>
        <w:t xml:space="preserve">University of Kabul</w:t>
      </w:r>
      <w:r>
        <w:t xml:space="preserve"> </w:t>
      </w:r>
      <w:r>
        <w:t xml:space="preserve">and</w:t>
      </w:r>
      <w:r>
        <w:t xml:space="preserve"> </w:t>
      </w:r>
      <w:r>
        <w:rPr>
          <w:iCs/>
          <w:i/>
        </w:rPr>
        <w:t xml:space="preserve">Kabul University</w:t>
      </w:r>
      <w:r>
        <w:t xml:space="preserve"> </w:t>
      </w:r>
      <w:r>
        <w:t xml:space="preserve">offer degree programs in physics, these programs often lack practical components due to insufficient funding and equipment. The curriculum frequently mirrors outdated Soviet-era models, leaving students unprepared for contemporary research or industry applications. Furthermore, the political climate in Afghanistan has created an environment of uncertainty that discourages long-term academic careers.</w:t>
      </w:r>
    </w:p>
    <w:p>
      <w:pPr>
        <w:pStyle w:val="BodyText"/>
      </w:pPr>
      <w:r>
        <w:rPr>
          <w:bCs/>
          <w:b/>
        </w:rPr>
        <w:t xml:space="preserve">Opportunities and Innovations:</w:t>
      </w:r>
    </w:p>
    <w:p>
      <w:pPr>
        <w:pStyle w:val="BodyText"/>
      </w:pPr>
      <w:r>
        <w:t xml:space="preserve">Despite these challenges, physicists in Kabul are not without opportunities. The growing interest in renewable energy and sustainable development presents a unique avenue for applied physics research. For instance, the study of solar energy systems or wind power could address Afghanistan’s chronic electricity shortages—a problem that impacts both urban and rural populations. Additionally, the increasing availability of digital tools allows physicists to engage with global scientific communities through virtual collaborations.</w:t>
      </w:r>
    </w:p>
    <w:p>
      <w:pPr>
        <w:pStyle w:val="BodyText"/>
      </w:pPr>
      <w:r>
        <w:t xml:space="preserve">International organizations and NGOs have also begun to support physics education in Kabul. Programs like the</w:t>
      </w:r>
      <w:r>
        <w:t xml:space="preserve"> </w:t>
      </w:r>
      <w:r>
        <w:rPr>
          <w:iCs/>
          <w:i/>
        </w:rPr>
        <w:t xml:space="preserve">Afghanistan Science Education Project</w:t>
      </w:r>
      <w:r>
        <w:t xml:space="preserve"> </w:t>
      </w:r>
      <w:r>
        <w:t xml:space="preserve">aim to modernize curricula and provide training for educators. These initiatives highlight the potential for external partnerships to bridge gaps in resources while fostering a culture of scientific inquiry.</w:t>
      </w:r>
    </w:p>
    <w:p>
      <w:pPr>
        <w:pStyle w:val="BodyText"/>
      </w:pPr>
      <w:r>
        <w:rPr>
          <w:bCs/>
          <w:b/>
        </w:rPr>
        <w:t xml:space="preserve">The Academic Role of a Physicist in Afghanistan Kabul:</w:t>
      </w:r>
    </w:p>
    <w:p>
      <w:pPr>
        <w:pStyle w:val="BodyText"/>
      </w:pPr>
      <w:r>
        <w:t xml:space="preserve">In an academic context, the physicist’s role extends beyond research to include teaching, mentorship, and community engagement. In Kabul, where science education is often viewed as secondary to humanities or vocational training due to economic pressures, physicists must advocate for the relevance of their discipline. They play a crucial role in inspiring students by demonstrating how physics can contribute to solving real-world problems—such as improving infrastructure or addressing public health crises through medical imaging technologies.</w:t>
      </w:r>
    </w:p>
    <w:p>
      <w:pPr>
        <w:pStyle w:val="BodyText"/>
      </w:pPr>
      <w:r>
        <w:t xml:space="preserve">Moreover, physicists in Kabul are uniquely positioned to address societal challenges. For example, understanding the physics of climate change and its local impacts (e.g., desertification or water scarcity) can inform policy decisions at both regional and national levels. Similarly, the study of materials science may lead to innovations in agriculture or construction that are tailored to Afghanistan’s geographic conditions.</w:t>
      </w:r>
    </w:p>
    <w:p>
      <w:pPr>
        <w:pStyle w:val="BodyText"/>
      </w:pPr>
      <w:r>
        <w:rPr>
          <w:bCs/>
          <w:b/>
        </w:rPr>
        <w:t xml:space="preserve">Case Studies and Future Directions:</w:t>
      </w:r>
    </w:p>
    <w:p>
      <w:pPr>
        <w:pStyle w:val="BodyText"/>
      </w:pPr>
      <w:r>
        <w:t xml:space="preserve">Several case studies illustrate the potential for physics research in Kabul. One example is the work of Afghan physicists collaborating with international teams on projects related to earthquake detection systems, given Afghanistan’s susceptibility to seismic activity. Another initiative involves using computational physics models to simulate water distribution networks, a critical issue for arid regions of the country.</w:t>
      </w:r>
    </w:p>
    <w:p>
      <w:pPr>
        <w:pStyle w:val="BodyText"/>
      </w:pPr>
      <w:r>
        <w:t xml:space="preserve">To ensure sustainable progress, future efforts must prioritize three key areas: (1) enhancing access to modern physics education through digital platforms and international partnerships; (2) fostering research environments that encourage innovation in applied physics; and (3) creating pathways for Afghan physicists to contribute to both national development and global scientific discourse. This requires not only investment in infrastructure but also a cultural shift toward valuing science as a driver of progress.</w:t>
      </w:r>
    </w:p>
    <w:p>
      <w:pPr>
        <w:pStyle w:val="BodyText"/>
      </w:pPr>
      <w:r>
        <w:rPr>
          <w:bCs/>
          <w:b/>
        </w:rPr>
        <w:t xml:space="preserve">Conclusion:</w:t>
      </w:r>
    </w:p>
    <w:p>
      <w:pPr>
        <w:pStyle w:val="BodyText"/>
      </w:pPr>
      <w:r>
        <w:t xml:space="preserve">The role of a physicist in Afghanistan Kabul is emblematic of the broader struggle between resilience and adversity. While systemic challenges persist, the academic contributions of physicists remain vital to Afghanistan’s future. By integrating physics education into national priorities and leveraging international collaboration, Kabul can emerge as a hub for scientific innovation in South Asia. This abstract academic document underscores the importance of supporting physicists in Afghanistan—not only as educators and researchers but also as catalysts for societal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Afghanistan Kabul</dc:title>
  <dc:creator/>
  <cp:keywords/>
  <dcterms:created xsi:type="dcterms:W3CDTF">2026-07-18T22:40:29Z</dcterms:created>
  <dcterms:modified xsi:type="dcterms:W3CDTF">2026-07-18T22:40:29Z</dcterms:modified>
</cp:coreProperties>
</file>

<file path=docProps/custom.xml><?xml version="1.0" encoding="utf-8"?>
<Properties xmlns="http://schemas.openxmlformats.org/officeDocument/2006/custom-properties" xmlns:vt="http://schemas.openxmlformats.org/officeDocument/2006/docPropsVTypes"/>
</file>