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adc03b05ce3bc1d1e95014572c4c3130f42a47b"/>
    <w:p>
      <w:pPr>
        <w:pStyle w:val="Heading1"/>
      </w:pPr>
      <w:r>
        <w:t xml:space="preserve">Abstract Academic Document: The Role of Physicists in Argentina Córdoba</w:t>
      </w:r>
    </w:p>
    <w:p>
      <w:pPr>
        <w:pStyle w:val="FirstParagraph"/>
      </w:pPr>
      <w:r>
        <w:rPr>
          <w:bCs/>
          <w:b/>
        </w:rPr>
        <w:t xml:space="preserve">Abstract academic:</w:t>
      </w:r>
      <w:r>
        <w:t xml:space="preserve"> </w:t>
      </w:r>
      <w:r>
        <w:t xml:space="preserve">This document presents a comprehensive analysis of the academic and professional contributions of physicists within the region of Córdoba, Argentina. As a hub for scientific research and education, Córdoba has long been recognized as a critical center for advancing physics in Latin America. The study explores how physicists in this region have shaped national and international scientific discourse through their research, educational initiatives, and collaborative efforts with global institutions. By examining historical context, current challenges, and emerging opportunities, this abstract underscores the significance of Córdoba as a cornerstone for physics education and innovation in Argentina.</w:t>
      </w:r>
    </w:p>
    <w:p>
      <w:pPr>
        <w:pStyle w:val="BodyText"/>
      </w:pPr>
      <w:r>
        <w:rPr>
          <w:bCs/>
          <w:b/>
        </w:rPr>
        <w:t xml:space="preserve">Physicist:</w:t>
      </w:r>
      <w:r>
        <w:t xml:space="preserve"> </w:t>
      </w:r>
      <w:r>
        <w:t xml:space="preserve">The role of physicists in Argentina Córdoba is deeply intertwined with the region’s academic infrastructure and cultural emphasis on scientific inquiry. Since the early 20th century, Córdoba has been home to some of South America’s most influential physicists, who have contributed to fields ranging from theoretical physics to experimental research. Institutions such as the Universidad Nacional de Córdoba (UNC), one of Argentina’s oldest and most prestigious universities, have played a pivotal role in fostering this legacy. The Department of Physics at UNC, for example, has produced groundbreaking work in areas such as plasma physics, astrophysics, and quantum mechanics. These contributions reflect the dedication of local physicists to both theoretical advancements and applied research that address regional and global challenges.</w:t>
      </w:r>
    </w:p>
    <w:p>
      <w:pPr>
        <w:pStyle w:val="BodyText"/>
      </w:pPr>
      <w:r>
        <w:rPr>
          <w:bCs/>
          <w:b/>
        </w:rPr>
        <w:t xml:space="preserve">Argentina Córdoba:</w:t>
      </w:r>
      <w:r>
        <w:t xml:space="preserve"> </w:t>
      </w:r>
      <w:r>
        <w:t xml:space="preserve">The city of Córdoba in Argentina serves as a geographic and intellectual nexus for scientific progress in the southern hemisphere. Its strategic location, coupled with a strong tradition of academic excellence, has made it a focal point for physics research. The region’s commitment to science is evident in its investment in infrastructure, such as the Instituto de Física de la Universidad Nacional de Córdoba (IFUNC), which conducts cutting-edge research and collaborates with international partners. Furthermore, Córdoba’s vibrant academic community has attracted physicists from across Argentina and beyond, creating a dynamic environment for innovation. This document highlights how the unique socio-political and cultural dynamics of Argentina Córdoba have shaped the trajectory of physics in the region.</w:t>
      </w:r>
    </w:p>
    <w:p>
      <w:pPr>
        <w:pStyle w:val="BodyText"/>
      </w:pPr>
      <w:r>
        <w:t xml:space="preserve">The academic landscape in Argentina Córdoba is characterized by a blend of historical institutions and modern research facilities. The Universidad Nacional de Córdoba, founded in 1613, has long been a cornerstone for scientific education. Its Department of Physics, established in the mid-20th century, has evolved into a multidisciplinary hub that integrates theoretical physics with experimental applications. For instance, researchers at IFUNC have contributed to the development of plasma technology for industrial and environmental applications—a field with significant implications for sustainable energy solutions. Similarly, astrophysicists from Córdoba have participated in international projects such as the Atacama Large Millimeter Array (ALMA) and the Southern Astrophysical Research Telescope (SOAR), showcasing the region’s global scientific reach.</w:t>
      </w:r>
    </w:p>
    <w:p>
      <w:pPr>
        <w:pStyle w:val="BodyText"/>
      </w:pPr>
      <w:r>
        <w:rPr>
          <w:bCs/>
          <w:b/>
        </w:rPr>
        <w:t xml:space="preserve">Physicist:</w:t>
      </w:r>
      <w:r>
        <w:t xml:space="preserve"> </w:t>
      </w:r>
      <w:r>
        <w:t xml:space="preserve">The work of physicists in Argentina Córdoba extends beyond academia into public engagement and policy-making. Many physicists have taken on roles as advisors to governmental agencies, contributing to science-based policies on education, technology, and climate change. For example, the Córdoba Institute for Physics has been instrumental in promoting STEM (science, technology, engineering, and mathematics) education through outreach programs aimed at underrepresented communities. These initiatives align with broader efforts to democratize access to scientific knowledge and inspire the next generation of physicists in Argentina.</w:t>
      </w:r>
    </w:p>
    <w:p>
      <w:pPr>
        <w:pStyle w:val="BodyText"/>
      </w:pPr>
      <w:r>
        <w:rPr>
          <w:bCs/>
          <w:b/>
        </w:rPr>
        <w:t xml:space="preserve">Argentina Córdoba:</w:t>
      </w:r>
      <w:r>
        <w:t xml:space="preserve"> </w:t>
      </w:r>
      <w:r>
        <w:t xml:space="preserve">The region’s contribution to physics is further amplified by its collaboration with international research networks. Physicists from Córdoba frequently participate in multinational projects, such as those under the European Organization for Nuclear Research (CERN) and the International Thermonuclear Experimental Reactor (ITER). These partnerships not only enhance the visibility of Argentine science but also provide local researchers with access to state-of-the-art facilities and interdisciplinary expertise. Additionally, Córdoba’s proximity to Argentina’s Andean region has positioned it as a key player in geophysical research, particularly in studying seismic activity and atmospheric phenomena.</w:t>
      </w:r>
    </w:p>
    <w:p>
      <w:pPr>
        <w:pStyle w:val="BodyText"/>
      </w:pPr>
      <w:r>
        <w:t xml:space="preserve">Despite its achievements, the academic community of Argentina Córdoba faces challenges that are common to many developing nations. These include limited funding for long-term research projects, competition for resources with other disciplines, and the need to balance teaching responsibilities with cutting-edge research. Moreover, political instability in recent decades has occasionally disrupted scientific progress, underscoring the vulnerability of academic institutions to external pressures. However, physicists in Córdoba have demonstrated resilience through grassroots initiatives and public-private partnerships aimed at securing sustainable funding for their work.</w:t>
      </w:r>
    </w:p>
    <w:p>
      <w:pPr>
        <w:pStyle w:val="BodyText"/>
      </w:pPr>
      <w:r>
        <w:rPr>
          <w:bCs/>
          <w:b/>
        </w:rPr>
        <w:t xml:space="preserve">Physicist:</w:t>
      </w:r>
      <w:r>
        <w:t xml:space="preserve"> </w:t>
      </w:r>
      <w:r>
        <w:t xml:space="preserve">A notable example of this resilience is the development of local research clusters focused on renewable energy technologies. Physicists at the Universidad Nacional de Córdoba have pioneered innovations in photovoltaics and wind energy, addressing Argentina’s growing demand for clean power. These projects not only advance scientific knowledge but also have tangible economic and environmental benefits for the region. Furthermore, interdisciplinary collaborations between physicists, engineers, and environmental scientists highlight the adaptability of Córdoba’s academic community to emerging global challenges.</w:t>
      </w:r>
    </w:p>
    <w:p>
      <w:pPr>
        <w:pStyle w:val="BodyText"/>
      </w:pPr>
      <w:r>
        <w:rPr>
          <w:bCs/>
          <w:b/>
        </w:rPr>
        <w:t xml:space="preserve">Argentina Córdoba:</w:t>
      </w:r>
      <w:r>
        <w:t xml:space="preserve"> </w:t>
      </w:r>
      <w:r>
        <w:t xml:space="preserve">The cultural fabric of Argentina Córdoba also plays a crucial role in shaping its scientific identity. The region’s rich history of intellectual exchange, from colonial-era scholars to contemporary researchers, has cultivated an environment where curiosity and creativity thrive. Public events such as the annual Córdoba Science Festival and workshops hosted by the Instituto de Física de la Universidad Nacional de Córdoba further reinforce this culture of inquiry. These activities bring together students, educators, and industry professionals to discuss advancements in physics and their societal implications.</w:t>
      </w:r>
    </w:p>
    <w:p>
      <w:pPr>
        <w:pStyle w:val="BodyText"/>
      </w:pPr>
      <w:r>
        <w:t xml:space="preserve">In conclusion, the academic contributions of physicists in Argentina Córdoba are a testament to the region’s enduring commitment to scientific excellence. Through a combination of historical legacy, institutional support, and innovative research, Córdoba has established itself as a vital center for physics in Latin America. As global challenges such as climate change and technological disruption demand new solutions, the work of physicists in this region will continue to be pivotal. By fostering collaboration between academia, industry, and government stakeholders—while addressing systemic barriers—Argentina Córdoba can further solidify its role as a leader in the global scientific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Argentina Córdoba</dc:title>
  <dc:creator/>
  <dc:language>en</dc:language>
  <cp:keywords/>
  <dcterms:created xsi:type="dcterms:W3CDTF">2026-07-18T19:54:40Z</dcterms:created>
  <dcterms:modified xsi:type="dcterms:W3CDTF">2026-07-18T19:54:40Z</dcterms:modified>
</cp:coreProperties>
</file>

<file path=docProps/custom.xml><?xml version="1.0" encoding="utf-8"?>
<Properties xmlns="http://schemas.openxmlformats.org/officeDocument/2006/custom-properties" xmlns:vt="http://schemas.openxmlformats.org/officeDocument/2006/docPropsVTypes"/>
</file>