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5" w:name="X5e230a163796d566956a38d13b0d815cc475d49"/>
    <w:p>
      <w:pPr>
        <w:pStyle w:val="Heading1"/>
      </w:pPr>
      <w:r>
        <w:t xml:space="preserve">The Role of a Physicist in Academic Research: A Focus on Australia, Sydney</w:t>
      </w:r>
    </w:p>
    <w:p>
      <w:pPr>
        <w:pStyle w:val="FirstParagraph"/>
      </w:pPr>
      <w:r>
        <w:rPr>
          <w:bCs/>
          <w:b/>
        </w:rPr>
        <w:t xml:space="preserve">Abstract academic</w:t>
      </w:r>
      <w:r>
        <w:t xml:space="preserve"> </w:t>
      </w:r>
      <w:r>
        <w:t xml:space="preserve">research in the field of physics has long been a cornerstone of scientific advancement, and its significance is particularly pronounced in</w:t>
      </w:r>
      <w:r>
        <w:t xml:space="preserve"> </w:t>
      </w:r>
      <w:r>
        <w:rPr>
          <w:bCs/>
          <w:b/>
        </w:rPr>
        <w:t xml:space="preserve">Australia Sydney</w:t>
      </w:r>
      <w:r>
        <w:t xml:space="preserve">, a hub for innovation and interdisciplinary collaboration. This document explores the multifaceted contributions of physicists operating within Australia’s academic institutions, with a specific emphasis on Sydney, which hosts some of the world’s leading research centers in theoretical and experimental physics. By examining the challenges, opportunities, and societal impact of physicists in this region, this abstract aims to highlight the unique role that</w:t>
      </w:r>
      <w:r>
        <w:t xml:space="preserve"> </w:t>
      </w:r>
      <w:r>
        <w:rPr>
          <w:bCs/>
          <w:b/>
        </w:rPr>
        <w:t xml:space="preserve">Australia Sydney</w:t>
      </w:r>
      <w:r>
        <w:t xml:space="preserve"> </w:t>
      </w:r>
      <w:r>
        <w:t xml:space="preserve">plays in shaping modern physics education and research.</w:t>
      </w:r>
    </w:p>
    <w:bookmarkStart w:id="20" w:name="Xa6d49532e0d63c9f8c8ddea32ba55420a9cb3ff"/>
    <w:p>
      <w:pPr>
        <w:pStyle w:val="Heading2"/>
      </w:pPr>
      <w:r>
        <w:t xml:space="preserve">The Academic Landscape for Physicists in Australia Sydney</w:t>
      </w:r>
    </w:p>
    <w:p>
      <w:pPr>
        <w:pStyle w:val="FirstParagraph"/>
      </w:pPr>
      <w:r>
        <w:t xml:space="preserve">The academic environment for physicists in</w:t>
      </w:r>
      <w:r>
        <w:t xml:space="preserve"> </w:t>
      </w:r>
      <w:r>
        <w:rPr>
          <w:bCs/>
          <w:b/>
        </w:rPr>
        <w:t xml:space="preserve">Australia Sydney</w:t>
      </w:r>
      <w:r>
        <w:t xml:space="preserve"> </w:t>
      </w:r>
      <w:r>
        <w:t xml:space="preserve">is characterized by a strong emphasis on both theoretical and applied research. Institutions such as the University of New South Wales (UNSW), the Australian National University (ANU), and the University of Sydney have established themselves as global leaders in physics education and innovation. These universities not only attract top-tier researchers but also provide state-of-the-art facilities, including advanced laboratories for quantum computing, plasma physics, and astrophysics. The academic rigor demanded of physicists in these institutions ensures that students and researchers are equipped to address complex scientific questions while contributing to Australia’s national research priorities.</w:t>
      </w:r>
    </w:p>
    <w:p>
      <w:pPr>
        <w:pStyle w:val="BodyText"/>
      </w:pPr>
      <w:r>
        <w:t xml:space="preserve">In</w:t>
      </w:r>
      <w:r>
        <w:t xml:space="preserve"> </w:t>
      </w:r>
      <w:r>
        <w:rPr>
          <w:bCs/>
          <w:b/>
        </w:rPr>
        <w:t xml:space="preserve">Australia Sydney</w:t>
      </w:r>
      <w:r>
        <w:t xml:space="preserve">, the integration of physics with other disciplines such as engineering, computer science, and environmental science has become increasingly vital. Physicists are often at the forefront of interdisciplinary projects that aim to solve real-world problems, from renewable energy solutions to medical imaging technologies. This collaborative approach reflects a broader trend in academic research where traditional boundaries between scientific fields are blurred to foster innovation.</w:t>
      </w:r>
    </w:p>
    <w:bookmarkEnd w:id="20"/>
    <w:bookmarkStart w:id="21" w:name="X33b2a4ffc4b7b592d02df7a8d24993e9434a7ca"/>
    <w:p>
      <w:pPr>
        <w:pStyle w:val="Heading2"/>
      </w:pPr>
      <w:r>
        <w:t xml:space="preserve">The Contributions of Physicists in Australia Sydney</w:t>
      </w:r>
    </w:p>
    <w:p>
      <w:pPr>
        <w:pStyle w:val="FirstParagraph"/>
      </w:pPr>
      <w:r>
        <w:t xml:space="preserve">The contributions of physicists in</w:t>
      </w:r>
      <w:r>
        <w:t xml:space="preserve"> </w:t>
      </w:r>
      <w:r>
        <w:rPr>
          <w:bCs/>
          <w:b/>
        </w:rPr>
        <w:t xml:space="preserve">Australia Sydney</w:t>
      </w:r>
      <w:r>
        <w:t xml:space="preserve"> </w:t>
      </w:r>
      <w:r>
        <w:t xml:space="preserve">span a wide range of domains, from foundational research to technological applications. In the realm of theoretical physics, researchers at institutions like ANU have made significant strides in understanding quantum field theory and cosmology. Their work not only advances human knowledge but also inspires new generations of scientists through academic programs and public outreach initiatives.</w:t>
      </w:r>
    </w:p>
    <w:p>
      <w:pPr>
        <w:pStyle w:val="BodyText"/>
      </w:pPr>
      <w:r>
        <w:t xml:space="preserve">On the experimental side, physicists in</w:t>
      </w:r>
      <w:r>
        <w:t xml:space="preserve"> </w:t>
      </w:r>
      <w:r>
        <w:rPr>
          <w:bCs/>
          <w:b/>
        </w:rPr>
        <w:t xml:space="preserve">Australia Sydney</w:t>
      </w:r>
      <w:r>
        <w:t xml:space="preserve"> </w:t>
      </w:r>
      <w:r>
        <w:t xml:space="preserve">are actively involved in cutting-edge research areas such as quantum computing, materials science, and fusion energy. For example, UNSW’s Centre for Quantum Computation and Communication Technology (CQC2T) has been pivotal in developing silicon-based quantum chips that could revolutionize computing. Similarly, the ARC Centre of Excellence for Future Low-Energy Electronics Technologies (FLEET) leverages physics principles to design materials with unprecedented energy efficiency, aligning with Australia’s national goals for sustainable technology.</w:t>
      </w:r>
    </w:p>
    <w:p>
      <w:pPr>
        <w:pStyle w:val="BodyText"/>
      </w:pPr>
      <w:r>
        <w:t xml:space="preserve">The role of physicists extends beyond laboratories and academic papers. In</w:t>
      </w:r>
      <w:r>
        <w:t xml:space="preserve"> </w:t>
      </w:r>
      <w:r>
        <w:rPr>
          <w:bCs/>
          <w:b/>
        </w:rPr>
        <w:t xml:space="preserve">Australia Sydney</w:t>
      </w:r>
      <w:r>
        <w:t xml:space="preserve">, they are also instrumental in addressing pressing societal challenges. For instance, researchers at the University of Sydney have collaborated with environmental agencies to model climate change impacts using advanced computational physics techniques. These efforts underscore the critical role that physicists play in shaping policy decisions and promoting public awareness of scientific issues.</w:t>
      </w:r>
    </w:p>
    <w:bookmarkEnd w:id="21"/>
    <w:bookmarkStart w:id="22" w:name="X26fef08d220e82f7e10193fe5df61c0f8d33abb"/>
    <w:p>
      <w:pPr>
        <w:pStyle w:val="Heading2"/>
      </w:pPr>
      <w:r>
        <w:t xml:space="preserve">Challenges Faced by Physicists in Australia Sydney</w:t>
      </w:r>
    </w:p>
    <w:p>
      <w:pPr>
        <w:pStyle w:val="FirstParagraph"/>
      </w:pPr>
      <w:r>
        <w:t xml:space="preserve">Despite its strengths, the academic environment for physicists in</w:t>
      </w:r>
      <w:r>
        <w:t xml:space="preserve"> </w:t>
      </w:r>
      <w:r>
        <w:rPr>
          <w:bCs/>
          <w:b/>
        </w:rPr>
        <w:t xml:space="preserve">Australia Sydney</w:t>
      </w:r>
      <w:r>
        <w:t xml:space="preserve"> </w:t>
      </w:r>
      <w:r>
        <w:t xml:space="preserve">is not without challenges. One of the primary obstacles is securing consistent funding for research projects, particularly in fields that require long-term investment such as quantum physics and astrophysics. While government grants and international partnerships have alleviated some financial constraints, competition for resources remains intense.</w:t>
      </w:r>
    </w:p>
    <w:p>
      <w:pPr>
        <w:pStyle w:val="BodyText"/>
      </w:pPr>
      <w:r>
        <w:t xml:space="preserve">Another challenge lies in maintaining a balance between academic research and industry engagement. Physicists in</w:t>
      </w:r>
      <w:r>
        <w:t xml:space="preserve"> </w:t>
      </w:r>
      <w:r>
        <w:rPr>
          <w:bCs/>
          <w:b/>
        </w:rPr>
        <w:t xml:space="preserve">Australia Sydney</w:t>
      </w:r>
      <w:r>
        <w:t xml:space="preserve"> </w:t>
      </w:r>
      <w:r>
        <w:t xml:space="preserve">must navigate the demands of publishing high-impact papers while also translating their findings into practical applications. This duality can be both rewarding and demanding, requiring researchers to cultivate skills that span theoretical analysis, experimental design, and commercialization strategies.</w:t>
      </w:r>
    </w:p>
    <w:p>
      <w:pPr>
        <w:pStyle w:val="BodyText"/>
      </w:pPr>
      <w:r>
        <w:t xml:space="preserve">Moreover, the academic community in</w:t>
      </w:r>
      <w:r>
        <w:t xml:space="preserve"> </w:t>
      </w:r>
      <w:r>
        <w:rPr>
          <w:bCs/>
          <w:b/>
        </w:rPr>
        <w:t xml:space="preserve">Australia Sydney</w:t>
      </w:r>
      <w:r>
        <w:t xml:space="preserve"> </w:t>
      </w:r>
      <w:r>
        <w:t xml:space="preserve">faces the ongoing challenge of attracting and retaining top talent. While Sydney’s cultural vibrancy and access to global networks make it an attractive destination for international researchers, factors such as visa restrictions and limited postdoctoral opportunities can hinder long-term career development for physicists.</w:t>
      </w:r>
    </w:p>
    <w:bookmarkEnd w:id="22"/>
    <w:bookmarkStart w:id="23" w:name="Xcfafb6d5e10c29f90c7d285f30f226b57476f86"/>
    <w:p>
      <w:pPr>
        <w:pStyle w:val="Heading2"/>
      </w:pPr>
      <w:r>
        <w:t xml:space="preserve">The Future of Physics in Australia Sydney</w:t>
      </w:r>
    </w:p>
    <w:p>
      <w:pPr>
        <w:pStyle w:val="FirstParagraph"/>
      </w:pPr>
      <w:r>
        <w:t xml:space="preserve">The future of physics research in</w:t>
      </w:r>
      <w:r>
        <w:t xml:space="preserve"> </w:t>
      </w:r>
      <w:r>
        <w:rPr>
          <w:bCs/>
          <w:b/>
        </w:rPr>
        <w:t xml:space="preserve">Australia Sydney</w:t>
      </w:r>
      <w:r>
        <w:t xml:space="preserve"> </w:t>
      </w:r>
      <w:r>
        <w:t xml:space="preserve">appears promising, with several initiatives aimed at strengthening its academic and industrial foundations. The Australian government’s commitment to STEM education, coupled with private sector investments in emerging technologies, has created a fertile ground for innovation. Physicists in this region are well-positioned to lead advancements in areas such as artificial intelligence, renewable energy systems, and space exploration.</w:t>
      </w:r>
    </w:p>
    <w:p>
      <w:pPr>
        <w:pStyle w:val="BodyText"/>
      </w:pPr>
      <w:r>
        <w:t xml:space="preserve">Furthermore,</w:t>
      </w:r>
      <w:r>
        <w:t xml:space="preserve"> </w:t>
      </w:r>
      <w:r>
        <w:rPr>
          <w:bCs/>
          <w:b/>
        </w:rPr>
        <w:t xml:space="preserve">Australia Sydney</w:t>
      </w:r>
      <w:r>
        <w:t xml:space="preserve"> </w:t>
      </w:r>
      <w:r>
        <w:t xml:space="preserve">is leveraging its geographical advantages to contribute to global scientific endeavors. For example, the proximity of Sydney to key observational sites in the Southern Hemisphere allows physicists to conduct unique studies on astrophysical phenomena. These opportunities highlight how</w:t>
      </w:r>
      <w:r>
        <w:t xml:space="preserve"> </w:t>
      </w:r>
      <w:r>
        <w:rPr>
          <w:bCs/>
          <w:b/>
        </w:rPr>
        <w:t xml:space="preserve">Australia Sydney</w:t>
      </w:r>
      <w:r>
        <w:t xml:space="preserve"> </w:t>
      </w:r>
      <w:r>
        <w:t xml:space="preserve">serves as a nexus between local research and international collaborations.</w:t>
      </w:r>
    </w:p>
    <w:p>
      <w:pPr>
        <w:pStyle w:val="BodyText"/>
      </w:pPr>
      <w:r>
        <w:t xml:space="preserve">The role of physicists in</w:t>
      </w:r>
      <w:r>
        <w:t xml:space="preserve"> </w:t>
      </w:r>
      <w:r>
        <w:rPr>
          <w:bCs/>
          <w:b/>
        </w:rPr>
        <w:t xml:space="preserve">Australia Sydney</w:t>
      </w:r>
      <w:r>
        <w:t xml:space="preserve"> </w:t>
      </w:r>
      <w:r>
        <w:t xml:space="preserve">is also evolving to address new frontiers, such as the integration of machine learning with physics simulations or the exploration of dark matter through advanced detector technologies. As these fields mature, the academic community in Sydney will continue to play a pivotal role in shaping their trajectories.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Australia Sydney</w:t>
      </w:r>
      <w:r>
        <w:t xml:space="preserve"> </w:t>
      </w:r>
      <w:r>
        <w:t xml:space="preserve">stands as a dynamic and influential center for</w:t>
      </w:r>
      <w:r>
        <w:t xml:space="preserve"> </w:t>
      </w:r>
      <w:r>
        <w:rPr>
          <w:bCs/>
          <w:b/>
        </w:rPr>
        <w:t xml:space="preserve">physicist</w:t>
      </w:r>
      <w:r>
        <w:t xml:space="preserve">-led academic research. The region’s commitment to fostering interdisciplinary collaboration, advancing technological innovation, and addressing global challenges ensures that physicists here are not only contributing to scientific progress but also enriching society at large. As the academic landscape continues to evolve, the contributions of physicists in</w:t>
      </w:r>
      <w:r>
        <w:t xml:space="preserve"> </w:t>
      </w:r>
      <w:r>
        <w:rPr>
          <w:bCs/>
          <w:b/>
        </w:rPr>
        <w:t xml:space="preserve">Australia Sydney</w:t>
      </w:r>
      <w:r>
        <w:t xml:space="preserve"> </w:t>
      </w:r>
      <w:r>
        <w:t xml:space="preserve">will remain integral to Australia’s position as a leader in science and technology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Australia Sydney</dc:title>
  <dc:creator/>
  <dc:language>en</dc:language>
  <cp:keywords/>
  <dcterms:created xsi:type="dcterms:W3CDTF">2026-04-30T15:24:45Z</dcterms:created>
  <dcterms:modified xsi:type="dcterms:W3CDTF">2026-04-30T15:24:45Z</dcterms:modified>
</cp:coreProperties>
</file>

<file path=docProps/custom.xml><?xml version="1.0" encoding="utf-8"?>
<Properties xmlns="http://schemas.openxmlformats.org/officeDocument/2006/custom-properties" xmlns:vt="http://schemas.openxmlformats.org/officeDocument/2006/docPropsVTypes"/>
</file>