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a786237b65fefde3a2fd8f7ff56ea89a4746ad4"/>
    <w:p>
      <w:pPr>
        <w:pStyle w:val="Heading1"/>
      </w:pPr>
      <w:r>
        <w:t xml:space="preserve">Abstract Academic Document: The Role of Physicist in Canada Montreal</w:t>
      </w:r>
    </w:p>
    <w:bookmarkStart w:id="20" w:name="introduction"/>
    <w:p>
      <w:pPr>
        <w:pStyle w:val="Heading2"/>
      </w:pPr>
      <w:r>
        <w:t xml:space="preserve">Introduction</w:t>
      </w:r>
    </w:p>
    <w:p>
      <w:pPr>
        <w:pStyle w:val="FirstParagraph"/>
      </w:pPr>
      <w:r>
        <w:t xml:space="preserve">The academic and scientific landscape of Canada, particularly in the vibrant city of Montreal, has long been shaped by the contributions of physicists. As a hub for innovation and interdisciplinary research, Montreal stands at the intersection of theoretical advancements and practical applications in physics. This abstract academic document explores the multifaceted role of physicists within Canada’s educational institutions, research centers, and technological ecosystems in Montreal. By analyzing historical contributions, current research trends, and future opportunities for physicists in this region, this document aims to highlight how Montreal's unique socio-cultural and scientific environment fosters the growth of physics as both an academic discipline and a driver of societal progress.</w:t>
      </w:r>
    </w:p>
    <w:bookmarkEnd w:id="20"/>
    <w:bookmarkStart w:id="21" w:name="Xc18ee30edf3e881fab50b36ce12d276f884cc5a"/>
    <w:p>
      <w:pPr>
        <w:pStyle w:val="Heading2"/>
      </w:pPr>
      <w:r>
        <w:t xml:space="preserve">Key Contributions of Physicists in Canada Montreal</w:t>
      </w:r>
    </w:p>
    <w:p>
      <w:pPr>
        <w:pStyle w:val="FirstParagraph"/>
      </w:pPr>
      <w:r>
        <w:t xml:space="preserve">Montreal, as one of Canada’s most dynamic cities, has cultivated a rich tradition of excellence in physics. The presence of institutions such as the Université de Montréal, McGill University, and the Institut national de la recherche scientifique (INRS) has positioned the city as a global leader in fundamental and applied physics research. Physicists working in Montreal have made significant strides in areas such as quantum computing, astrophysics, and environmental physics. For instance, researchers at McGill University have pioneered studies on dark matter detection using advanced cryogenic technologies, while teams at INRS have developed cutting-edge solutions for renewable energy systems.</w:t>
      </w:r>
    </w:p>
    <w:p>
      <w:pPr>
        <w:pStyle w:val="BodyText"/>
      </w:pPr>
      <w:r>
        <w:t xml:space="preserve">Moreover, the collaborative nature of Montreal’s academic community has enabled physicists to engage in interdisciplinary projects that bridge physics with fields like engineering, computer science, and environmental science. This synergy is particularly evident in initiatives such as the Quantum Information Science and Technology (QIST) program at McGill University, which brings together physicists from across Canada to address challenges in quantum information processing.</w:t>
      </w:r>
    </w:p>
    <w:bookmarkEnd w:id="21"/>
    <w:bookmarkStart w:id="22" w:name="X6d42a2108e401af91d855bc30d5e2291d722525"/>
    <w:p>
      <w:pPr>
        <w:pStyle w:val="Heading2"/>
      </w:pPr>
      <w:r>
        <w:t xml:space="preserve">Academic Institutions Supporting Physics Research in Montreal</w:t>
      </w:r>
    </w:p>
    <w:p>
      <w:pPr>
        <w:pStyle w:val="FirstParagraph"/>
      </w:pPr>
      <w:r>
        <w:t xml:space="preserve">The academic infrastructure of Montreal provides an unparalleled environment for physicists to pursue both theoretical and experimental research. Institutions such as the Université de Montréal, with its Département de physique, and Concordia University, home to the Department of Physics and Computer Science, offer state-of-the-art laboratories, access to national research networks (e.g., the Canadian Light Source), and opportunities for international collaboration. These institutions are deeply integrated into Canada’s broader scientific ecosystem through partnerships with organizations like the Natural Sciences and Engineering Research Council of Canada (NSERC) and the Fonds de recherche du Québec (FRQ).</w:t>
      </w:r>
    </w:p>
    <w:p>
      <w:pPr>
        <w:pStyle w:val="BodyText"/>
      </w:pPr>
      <w:r>
        <w:t xml:space="preserve">Additionally, Montreal’s academic community benefits from a strong emphasis on graduate education and mentorship. Physics programs in the region attract students from across Canada and abroad, ensuring a steady influx of talent into research and innovation. For example, the Centre de Recherches Mathématiques (CRM) at Université de Montréal hosts annual conferences that bring together physicists to discuss topics ranging from gravitational waves to condensed matter physics.</w:t>
      </w:r>
    </w:p>
    <w:bookmarkEnd w:id="22"/>
    <w:bookmarkStart w:id="23" w:name="X1cb677be36921b0a840925ab1880ff18517a3c9"/>
    <w:p>
      <w:pPr>
        <w:pStyle w:val="Heading2"/>
      </w:pPr>
      <w:r>
        <w:t xml:space="preserve">Industrial and Technological Applications of Physics in Montreal</w:t>
      </w:r>
    </w:p>
    <w:p>
      <w:pPr>
        <w:pStyle w:val="FirstParagraph"/>
      </w:pPr>
      <w:r>
        <w:t xml:space="preserve">Beyond academia, physicists in Montreal play a critical role in advancing Canada’s technological and industrial sectors. The city’s proximity to major industries such as aerospace, biotechnology, and information technology has created opportunities for physicists to apply their expertise to real-world challenges. For instance, researchers at the Montreal Neurological Institute (MNI) have leveraged physics-based techniques in medical imaging to revolutionize diagnostic tools for neurological disorders.</w:t>
      </w:r>
    </w:p>
    <w:p>
      <w:pPr>
        <w:pStyle w:val="BodyText"/>
      </w:pPr>
      <w:r>
        <w:t xml:space="preserve">Montreal’s tech startups and innovation hubs, such as the Côte-des-Neiges Innovation District, also benefit from the presence of physicists. Companies specializing in artificial intelligence, quantum software, and renewable energy systems often collaborate with academic researchers to develop scalable solutions. This industry-academia interface not only enhances the practical relevance of physics research but also provides physicists with opportunities to influence policy and economic development.</w:t>
      </w:r>
    </w:p>
    <w:bookmarkEnd w:id="23"/>
    <w:bookmarkStart w:id="24" w:name="Xd7a069e13b84763c310e1b994122722efcda5ae"/>
    <w:p>
      <w:pPr>
        <w:pStyle w:val="Heading2"/>
      </w:pPr>
      <w:r>
        <w:t xml:space="preserve">Challenges and Opportunities for Physicists in Montreal</w:t>
      </w:r>
    </w:p>
    <w:p>
      <w:pPr>
        <w:pStyle w:val="FirstParagraph"/>
      </w:pPr>
      <w:r>
        <w:t xml:space="preserve">Despite its strengths, the field of physics in Montreal faces challenges such as competition for funding, the need for greater public engagement with scientific issues, and the global demand for interdisciplinary skills. However, these challenges are accompanied by opportunities. The Canadian government’s commitment to science and innovation through initiatives like Canada’s Innovation and Skills Plan offers financial support for physics research. Additionally, Montreal’s multicultural environment fosters a diverse pool of researchers who bring unique perspectives to problem-solving in physics.</w:t>
      </w:r>
    </w:p>
    <w:p>
      <w:pPr>
        <w:pStyle w:val="BodyText"/>
      </w:pPr>
      <w:r>
        <w:t xml:space="preserve">Another opportunity lies in the growing emphasis on sustainability. Physicists in Montreal are increasingly involved in projects related to climate change mitigation, such as developing advanced materials for solar energy or modeling atmospheric dynamics using computational physics. These efforts align with Canada’s national goals of achieving net-zero emissions by 2050 and position Montreal as a leader in environmentally focused research.</w:t>
      </w:r>
    </w:p>
    <w:bookmarkEnd w:id="24"/>
    <w:bookmarkStart w:id="25" w:name="conclusion"/>
    <w:p>
      <w:pPr>
        <w:pStyle w:val="Heading2"/>
      </w:pPr>
      <w:r>
        <w:t xml:space="preserve">Conclusion</w:t>
      </w:r>
    </w:p>
    <w:p>
      <w:pPr>
        <w:pStyle w:val="FirstParagraph"/>
      </w:pPr>
      <w:r>
        <w:t xml:space="preserve">In summary, the role of physicists in Canada’s Montreal is integral to the city’s identity as a center of academic excellence, technological innovation, and cultural dynamism. Through their work in universities, research institutions, and industry partnerships, physicists contribute to advancing fundamental science while addressing pressing societal challenges. As Montreal continues to grow as a global hub for physics research and education, the contributions of its physicists will remain pivotal in shaping Canada’s scientific future.</w:t>
      </w:r>
    </w:p>
    <w:p>
      <w:pPr>
        <w:pStyle w:val="BodyText"/>
      </w:pPr>
      <w:r>
        <w:t xml:space="preserve">This abstract academic document underscores the importance of fostering collaboration between academia, industry, and government to ensure that physicists in Montreal can thrive in an ever-evolving world. By recognizing their role as both scientists and problem-solvers, we can better appreciate how physics shapes the trajectory of Canada’s development and its place on the global stage.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 in Canada Montreal</dc:title>
  <dc:creator/>
  <dc:language>en</dc:language>
  <cp:keywords/>
  <dcterms:created xsi:type="dcterms:W3CDTF">2026-07-15T01:56:52Z</dcterms:created>
  <dcterms:modified xsi:type="dcterms:W3CDTF">2026-07-15T01:56:52Z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