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ea4890f066a31bc33849ed039d562eb824e866c"/>
    <w:p>
      <w:pPr>
        <w:pStyle w:val="Heading1"/>
      </w:pPr>
      <w:r>
        <w:t xml:space="preserve">Abstract Academic Document: The Role of a Physicist in Canada, Toronto</w:t>
      </w:r>
    </w:p>
    <w:p>
      <w:pPr>
        <w:pStyle w:val="FirstParagraph"/>
      </w:pPr>
      <w:r>
        <w:rPr>
          <w:bCs/>
          <w:b/>
        </w:rPr>
        <w:t xml:space="preserve">Introduction:</w:t>
      </w:r>
    </w:p>
    <w:p>
      <w:pPr>
        <w:pStyle w:val="BodyText"/>
      </w:pPr>
      <w:r>
        <w:t xml:space="preserve">The field of physics has long been a cornerstone of scientific inquiry and innovation, shaping the understanding of the universe and driving technological advancements. In Canada, particularly in Toronto—a city renowned for its academic excellence and research infrastructure—the role of a physicist is both pivotal and multifaceted. This abstract academic document explores the contributions, challenges, and opportunities faced by physicists in Toronto, Canada. It contextualizes their work within the broader framework of national and global scientific priorities while emphasizing the unique attributes that make Toronto a hub for physics research.</w:t>
      </w:r>
    </w:p>
    <w:p>
      <w:pPr>
        <w:pStyle w:val="BodyText"/>
      </w:pPr>
      <w:r>
        <w:rPr>
          <w:bCs/>
          <w:b/>
        </w:rPr>
        <w:t xml:space="preserve">Historical Context:</w:t>
      </w:r>
    </w:p>
    <w:p>
      <w:pPr>
        <w:pStyle w:val="BodyText"/>
      </w:pPr>
      <w:r>
        <w:t xml:space="preserve">Toronto’s academic landscape has been deeply influenced by its history as a center for higher education and scientific exploration. Since the late 19th century, institutions such as the University of Toronto have played a critical role in nurturing physicists and fostering cutting-edge research. The city’s commitment to innovation is evident in its investment in research facilities, collaborative networks, and interdisciplinary approaches to problem-solving. Historically, physicists in Toronto have contributed significantly to fields such as quantum mechanics, cosmology, and materials science. Notable figures like Arthur Eddington (though not based in Toronto) inspired generations of Canadian scientists who later built on these foundations within the city’s academic community.</w:t>
      </w:r>
    </w:p>
    <w:p>
      <w:pPr>
        <w:pStyle w:val="BodyText"/>
      </w:pPr>
      <w:r>
        <w:rPr>
          <w:bCs/>
          <w:b/>
        </w:rPr>
        <w:t xml:space="preserve">Current Research Landscape:</w:t>
      </w:r>
    </w:p>
    <w:p>
      <w:pPr>
        <w:pStyle w:val="BodyText"/>
      </w:pPr>
      <w:r>
        <w:t xml:space="preserve">In contemporary times, physicists in Toronto operate at the intersection of theoretical research and applied science. Institutions like the University of Toronto, York University, and Ryerson University (now part of Toronto Metropolitan University) house world-class physics departments. These institutions collaborate with leading organizations such as Perimeter Institute for Theoretical Physics—renowned for its work in quantum gravity and cosmology—and the David A. Johnston Observatory at the Royal Astronomical Society of Canada. Additionally, Toronto’s proximity to CERN and NASA facilities through international partnerships allows physicists to engage in global research initiatives.</w:t>
      </w:r>
    </w:p>
    <w:p>
      <w:pPr>
        <w:pStyle w:val="BodyText"/>
      </w:pPr>
      <w:r>
        <w:t xml:space="preserve">The city’s emphasis on interdisciplinary research has led physicists to explore areas such as quantum computing, renewable energy technologies, and biomedical engineering. For instance, the Quantum Information Science program at the University of Toronto integrates physics with computer science and engineering to address challenges in secure communication and data processing. Similarly, physicists in Toronto are actively involved in climate modeling and sustainable development projects aligned with Canada’s commitment to reducing carbon emissions under the Paris Agreement.</w:t>
      </w:r>
    </w:p>
    <w:p>
      <w:pPr>
        <w:pStyle w:val="BodyText"/>
      </w:pPr>
      <w:r>
        <w:rPr>
          <w:bCs/>
          <w:b/>
        </w:rPr>
        <w:t xml:space="preserve">Key Contributions of Physicists in Toronto:</w:t>
      </w:r>
    </w:p>
    <w:p>
      <w:pPr>
        <w:pStyle w:val="BodyText"/>
      </w:pPr>
      <w:r>
        <w:t xml:space="preserve">Physicists based in Toronto contribute to both foundational and applied research. In theoretical physics, they advance knowledge in areas such as string theory, dark matter detection, and high-energy particle physics. Experimental physicists work on projects like the development of advanced sensors for medical imaging or the design of materials with unique electromagnetic properties. Moreover, physicists collaborate with industry partners to commercialize innovations, such as photovoltaic cells for solar energy or nanotechnology-based medical diagnostics.</w:t>
      </w:r>
    </w:p>
    <w:p>
      <w:pPr>
        <w:pStyle w:val="BodyText"/>
      </w:pPr>
      <w:r>
        <w:t xml:space="preserve">Notable contributions include the work of physicist Dr. [Name], who pioneered research on quantum coherence in superconducting circuits at the University of Toronto. Their findings have been instrumental in advancing quantum computing technologies, a field where Toronto has emerged as a global leader. Additionally, physicists at York University have contributed to Canada’s leadership in gravitational wave detection through collaborations with international observatories like LIGO and Virgo.</w:t>
      </w:r>
    </w:p>
    <w:p>
      <w:pPr>
        <w:pStyle w:val="BodyText"/>
      </w:pPr>
      <w:r>
        <w:rPr>
          <w:bCs/>
          <w:b/>
        </w:rPr>
        <w:t xml:space="preserve">Challenges Faced by Physicists in Toronto:</w:t>
      </w:r>
    </w:p>
    <w:p>
      <w:pPr>
        <w:pStyle w:val="BodyText"/>
      </w:pPr>
      <w:r>
        <w:t xml:space="preserve">Despite the vibrant research environment, physicists in Toronto face unique challenges. These include competition for funding from both government and private sectors, as well as the need to balance academic research with industry demands. The high cost of living in Toronto can also strain resources for early-career researchers, making it difficult to secure long-term positions or establish independent labs.</w:t>
      </w:r>
    </w:p>
    <w:p>
      <w:pPr>
        <w:pStyle w:val="BodyText"/>
      </w:pPr>
      <w:r>
        <w:t xml:space="preserve">Another challenge is the increasing demand for interdisciplinary collaboration. While this fosters innovation, it requires physicists to develop expertise beyond their traditional domains—a task that can be time-consuming and resource-intensive. Additionally, the global nature of physics research means that Toronto-based physicists must navigate complex international collaborations, often involving regulatory hurdles and geopolitical considerations.</w:t>
      </w:r>
    </w:p>
    <w:p>
      <w:pPr>
        <w:pStyle w:val="BodyText"/>
      </w:pPr>
      <w:r>
        <w:rPr>
          <w:bCs/>
          <w:b/>
        </w:rPr>
        <w:t xml:space="preserve">Opportunities for Growth:</w:t>
      </w:r>
    </w:p>
    <w:p>
      <w:pPr>
        <w:pStyle w:val="BodyText"/>
      </w:pPr>
      <w:r>
        <w:t xml:space="preserve">Toronto’s dynamic ecosystem offers numerous opportunities for physicists to thrive. The city’s strong ties to the tech sector, including companies like Google, IBM, and startups specializing in AI and quantum technologies, provide avenues for applied research. Government initiatives such as Canada’s Innovation Superclusters program have also allocated funding to projects that integrate physics with other disciplines, ensuring sustained investment in scientific infrastructure.</w:t>
      </w:r>
    </w:p>
    <w:p>
      <w:pPr>
        <w:pStyle w:val="BodyText"/>
      </w:pPr>
      <w:r>
        <w:t xml:space="preserve">Moreover, Toronto’s diverse population fosters a culture of inclusion and collaboration. Physicists from around the world contribute to the city’s research community, bringing fresh perspectives and methodologies. This diversity is reflected in the University of Toronto’s Global Affairs initiatives and York University’s commitment to inclusive science education.</w:t>
      </w:r>
    </w:p>
    <w:p>
      <w:pPr>
        <w:pStyle w:val="BodyText"/>
      </w:pPr>
      <w:r>
        <w:rPr>
          <w:bCs/>
          <w:b/>
        </w:rPr>
        <w:t xml:space="preserve">Conclusion:</w:t>
      </w:r>
    </w:p>
    <w:p>
      <w:pPr>
        <w:pStyle w:val="BodyText"/>
      </w:pPr>
      <w:r>
        <w:t xml:space="preserve">The role of a physicist in Canada, specifically in Toronto, is both challenging and transformative. As a hub for academic excellence and technological innovation, Toronto provides physicists with unparalleled resources to explore fundamental questions about the universe while addressing real-world problems. From theoretical breakthroughs in quantum mechanics to applied solutions for climate change and healthcare, physicists in this city are at the forefront of scientific progress.</w:t>
      </w:r>
    </w:p>
    <w:p>
      <w:pPr>
        <w:pStyle w:val="BodyText"/>
      </w:pPr>
      <w:r>
        <w:t xml:space="preserve">The continued support of public and private sectors, coupled with Toronto’s commitment to fostering a collaborative research environment, ensures that physicists will remain integral to Canada’s global scientific standing. As the field of physics evolves, so too will the contributions of Toronto-based researchers, shaping the future through curiosity-driven inquiry and interdisciplinary innovation.</w:t>
      </w:r>
    </w:p>
    <w:p>
      <w:pPr>
        <w:pStyle w:val="BodyText"/>
      </w:pPr>
      <w:r>
        <w:rPr>
          <w:bCs/>
          <w:b/>
        </w:rPr>
        <w:t xml:space="preserve">Keywords:</w:t>
      </w:r>
      <w:r>
        <w:t xml:space="preserve"> </w:t>
      </w:r>
      <w:r>
        <w:t xml:space="preserve">Physicist, Canada Toronto, Abstract academic.</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Physicist in Canada Toronto</dc:title>
  <dc:creator/>
  <dc:language>en</dc:language>
  <cp:keywords/>
  <dcterms:created xsi:type="dcterms:W3CDTF">2026-04-23T11:44:06Z</dcterms:created>
  <dcterms:modified xsi:type="dcterms:W3CDTF">2026-04-23T11:44:06Z</dcterms:modified>
</cp:coreProperties>
</file>

<file path=docProps/custom.xml><?xml version="1.0" encoding="utf-8"?>
<Properties xmlns="http://schemas.openxmlformats.org/officeDocument/2006/custom-properties" xmlns:vt="http://schemas.openxmlformats.org/officeDocument/2006/docPropsVTypes"/>
</file>