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ea15b0325ab16e3373978f8895f47855bb9b17"/>
    <w:p>
      <w:pPr>
        <w:pStyle w:val="Heading1"/>
      </w:pPr>
      <w:r>
        <w:t xml:space="preserve">The Role of Physicists in Advancing Scientific Knowledge in Alexandria, Egypt: An Academic Perspective</w:t>
      </w:r>
    </w:p>
    <w:p>
      <w:pPr>
        <w:pStyle w:val="FirstParagraph"/>
      </w:pPr>
      <w:r>
        <w:t xml:space="preserve">This abstract academic document explores the contributions of physicists operating within the historical and contemporary context of Alexandria, Egypt. As a city renowned for its ancient intellectual legacy—particularly during the Hellenistic period when it housed one of the world’s first great centers of learning—the modern-day Alexandria continues to play a pivotal role in scientific advancement. The physicist, as a key figure in this narrative, embodies both the tradition of inquiry and innovation that has defined Alexandria across centuries. By examining the interplay between historical significance and current research endeavors, this document highlights how physicists in Alexandria are not only preserving their city’s academic heritage but also positioning it as a dynamic contributor to global scientific progress.</w:t>
      </w:r>
    </w:p>
    <w:bookmarkStart w:id="20" w:name="historical-context-and-legacy"/>
    <w:p>
      <w:pPr>
        <w:pStyle w:val="Heading2"/>
      </w:pPr>
      <w:r>
        <w:t xml:space="preserve">Historical Context and Legacy</w:t>
      </w:r>
    </w:p>
    <w:p>
      <w:pPr>
        <w:pStyle w:val="FirstParagraph"/>
      </w:pPr>
      <w:r>
        <w:t xml:space="preserve">Alexandria, Egypt has long been synonymous with intellectual achievement. The Library of Alexandria, established in the 3rd century BCE, symbolized humanity’s earliest attempts to systematically catalog and study natural phenomena—a precursor to modern physics. Scholars such as Archimedes of Syracuse and Hypatia of Alexandria laid foundational principles in mathematics and mechanics that still inform contemporary physics. While these ancient contributions are rooted in classical thought, they underscore the city’s enduring connection to scientific inquiry. Today, physicists working in Alexandria draw upon this legacy to address modern challenges, from quantum mechanics to energy sustainability.</w:t>
      </w:r>
    </w:p>
    <w:bookmarkEnd w:id="20"/>
    <w:bookmarkStart w:id="21" w:name="X480a94ec257cdeb153fb20b32f6373994b681ba"/>
    <w:p>
      <w:pPr>
        <w:pStyle w:val="Heading2"/>
      </w:pPr>
      <w:r>
        <w:t xml:space="preserve">Contemporary Contributions of Physicists in Alexandria</w:t>
      </w:r>
    </w:p>
    <w:p>
      <w:pPr>
        <w:pStyle w:val="FirstParagraph"/>
      </w:pPr>
      <w:r>
        <w:t xml:space="preserve">In the 21st century, physicists based in Alexandria are engaged in cutting-edge research that aligns with global scientific priorities. Institutions such as the American University in Cairo, Helwan University, and the National Research Center have fostered environments where physicists explore topics ranging from particle physics to renewable energy systems. For instance, recent studies conducted by Egyptian physicists at these institutions have focused on optimizing photovoltaic materials for solar energy applications—a critical area given Egypt’s abundant sunlight and growing demand for sustainable power.</w:t>
      </w:r>
    </w:p>
    <w:p>
      <w:pPr>
        <w:pStyle w:val="BodyText"/>
      </w:pPr>
      <w:r>
        <w:t xml:space="preserve">Moreover, Alexandria’s strategic location as a Mediterranean hub has facilitated collaborations with international research networks. Physicists from the city have participated in projects under the European Organization for Nuclear Research (CERN) and other global initiatives, contributing to advancements in high-energy physics. These efforts not only elevate Egypt’s scientific profile but also reaffirm Alexandria’s status as a crossroads of innovation.</w:t>
      </w:r>
    </w:p>
    <w:bookmarkEnd w:id="21"/>
    <w:bookmarkStart w:id="22" w:name="educational-and-institutional-frameworks"/>
    <w:p>
      <w:pPr>
        <w:pStyle w:val="Heading2"/>
      </w:pPr>
      <w:r>
        <w:t xml:space="preserve">Educational and Institutional Frameworks</w:t>
      </w:r>
    </w:p>
    <w:p>
      <w:pPr>
        <w:pStyle w:val="FirstParagraph"/>
      </w:pPr>
      <w:r>
        <w:t xml:space="preserve">The academic infrastructure in Alexandria supports the development of physicists through rigorous educational programs and research opportunities. Universities in the city offer specialized degrees in physics, often incorporating interdisciplinary approaches that integrate engineering, mathematics, and computational sciences. This holistic education equips graduates to tackle complex problems such as climate modeling, space exploration technologies, and nanotechnology applications.</w:t>
      </w:r>
    </w:p>
    <w:p>
      <w:pPr>
        <w:pStyle w:val="BodyText"/>
      </w:pPr>
      <w:r>
        <w:t xml:space="preserve">In addition to formal education, Alexandria hosts several research institutes that provide physicists with access to state-of-the-art laboratories and collaborative platforms. The Egyptian National Center for Radiation Safety (NCRS), for example, conducts pioneering work in nuclear physics and radiation protection. Such institutions not only advance scientific knowledge but also train a new generation of physicists who can contribute to Egypt’s technological development.</w:t>
      </w:r>
    </w:p>
    <w:bookmarkEnd w:id="22"/>
    <w:bookmarkStart w:id="23" w:name="challenges-and-opportunities"/>
    <w:p>
      <w:pPr>
        <w:pStyle w:val="Heading2"/>
      </w:pPr>
      <w:r>
        <w:t xml:space="preserve">Challenges and Opportunities</w:t>
      </w:r>
    </w:p>
    <w:p>
      <w:pPr>
        <w:pStyle w:val="FirstParagraph"/>
      </w:pPr>
      <w:r>
        <w:t xml:space="preserve">Despite its potential, the field of physics in Alexandria faces challenges such as limited funding for research, infrastructure gaps, and competition with more resource-rich scientific hubs. However, these obstacles are being mitigated through initiatives like the Egyptian Ministry of Higher Education’s investment in STEM fields and international partnerships that provide access to shared resources. For instance, Egyptian physicists have leveraged collaborations with German and French institutions to gain access to advanced instrumentation for materials science research.</w:t>
      </w:r>
    </w:p>
    <w:p>
      <w:pPr>
        <w:pStyle w:val="BodyText"/>
      </w:pPr>
      <w:r>
        <w:t xml:space="preserve">Another opportunity lies in addressing regional scientific needs. Physicists in Alexandria are increasingly focusing on solutions tailored to Egypt’s socio-economic context, such as developing low-cost water desalination technologies or improving energy efficiency in arid environments. These efforts not only enhance the city’s academic reputation but also demonstrate the practical relevance of physics research.</w:t>
      </w:r>
    </w:p>
    <w:bookmarkEnd w:id="23"/>
    <w:bookmarkStart w:id="24" w:name="the-future-of-physics-in-alexandria"/>
    <w:p>
      <w:pPr>
        <w:pStyle w:val="Heading2"/>
      </w:pPr>
      <w:r>
        <w:t xml:space="preserve">The Future of Physics in Alexandria</w:t>
      </w:r>
    </w:p>
    <w:p>
      <w:pPr>
        <w:pStyle w:val="FirstParagraph"/>
      </w:pPr>
      <w:r>
        <w:t xml:space="preserve">Looking ahead, Alexandria has the potential to become a leading center for physics research in Africa and the Middle East. By investing in education, fostering international collaboration, and addressing infrastructure challenges, Egypt can ensure that its physicists continue to make meaningful contributions to global science. The city’s historical identity as a beacon of knowledge offers a powerful narrative that can inspire both local and international stakeholders to support its academic aspirations.</w:t>
      </w:r>
    </w:p>
    <w:bookmarkEnd w:id="24"/>
    <w:bookmarkStart w:id="25" w:name="conclusion"/>
    <w:p>
      <w:pPr>
        <w:pStyle w:val="Heading2"/>
      </w:pPr>
      <w:r>
        <w:t xml:space="preserve">Conclusion</w:t>
      </w:r>
    </w:p>
    <w:p>
      <w:pPr>
        <w:pStyle w:val="FirstParagraph"/>
      </w:pPr>
      <w:r>
        <w:t xml:space="preserve">In conclusion, the physicist in Alexandria, Egypt occupies a unique role at the intersection of history and modernity. Their work not only honors the legacy of ancient scholars but also propels scientific progress in alignment with contemporary challenges. Through institutional support, international collaboration, and a commitment to innovation, physicists in Alexandria are redefining their city’s place in the global academic landscape. This abstract underscores the importance of preserving and advancing Egypt’s scientific heritage while ensuring that Alexandria remains a vital contributor to humanity’s collective pursuit of knowledge.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Egypt Alexandria</dc:title>
  <dc:creator/>
  <dc:language>en</dc:language>
  <cp:keywords/>
  <dcterms:created xsi:type="dcterms:W3CDTF">2026-07-20T00:45:07Z</dcterms:created>
  <dcterms:modified xsi:type="dcterms:W3CDTF">2026-07-20T00:45:07Z</dcterms:modified>
</cp:coreProperties>
</file>

<file path=docProps/custom.xml><?xml version="1.0" encoding="utf-8"?>
<Properties xmlns="http://schemas.openxmlformats.org/officeDocument/2006/custom-properties" xmlns:vt="http://schemas.openxmlformats.org/officeDocument/2006/docPropsVTypes"/>
</file>