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2087c178c724632113b0f770a1840be341da7d"/>
    <w:p>
      <w:pPr>
        <w:pStyle w:val="Heading1"/>
      </w:pPr>
      <w:r>
        <w:t xml:space="preserve">Abstract Academic Document: The Role of a Physicist in the Context of Germany Frankfurt</w:t>
      </w:r>
    </w:p>
    <w:p>
      <w:pPr>
        <w:pStyle w:val="FirstParagraph"/>
      </w:pPr>
      <w:r>
        <w:rPr>
          <w:bCs/>
          <w:b/>
        </w:rPr>
        <w:t xml:space="preserve">Keywords:</w:t>
      </w:r>
      <w:r>
        <w:t xml:space="preserve"> </w:t>
      </w:r>
      <w:r>
        <w:t xml:space="preserve">Abstract academic, Physicist, Germany Frankfurt.</w:t>
      </w:r>
    </w:p>
    <w:bookmarkStart w:id="20" w:name="introduction"/>
    <w:p>
      <w:pPr>
        <w:pStyle w:val="Heading2"/>
      </w:pPr>
      <w:r>
        <w:t xml:space="preserve">Introduction</w:t>
      </w:r>
    </w:p>
    <w:p>
      <w:pPr>
        <w:pStyle w:val="FirstParagraph"/>
      </w:pPr>
      <w:r>
        <w:t xml:space="preserve">The academic discipline of physics has long been central to scientific advancement, and its practitioners—physicists—play a pivotal role in shaping modern understanding of the universe. In the context of Germany Frankfurt, a city renowned for its intellectual heritage and economic dynamism, physicists occupy a unique position at the intersection of academia, industry, and innovation. This abstract academic document explores the multifaceted contributions of physicists operating within Germany Frankfurt’s vibrant scientific ecosystem. It delves into their research trajectories, challenges in an interdisciplinary landscape, and opportunities for collaboration with institutions such as Goethe University Frankfurt and leading research centers like the Max Planck Institutes.</w:t>
      </w:r>
    </w:p>
    <w:bookmarkEnd w:id="20"/>
    <w:bookmarkStart w:id="21" w:name="Xb6ec11d6168a5fee5e73b51abcf66e98f8a6497"/>
    <w:p>
      <w:pPr>
        <w:pStyle w:val="Heading2"/>
      </w:pPr>
      <w:r>
        <w:t xml:space="preserve">The Physicist in Germany: A Global Perspective</w:t>
      </w:r>
    </w:p>
    <w:p>
      <w:pPr>
        <w:pStyle w:val="FirstParagraph"/>
      </w:pPr>
      <w:r>
        <w:t xml:space="preserve">Germany has long been a powerhouse of scientific discovery, with its physicists contributing to groundbreaking theories such as relativity, quantum mechanics, and particle physics. The city of Frankfurt, as the financial capital of Germany and a hub for higher education and research, offers an environment where theoretical exploration meets practical application. Physicists working in Frankfurt often engage with both foundational research and applied science, leveraging the city’s proximity to major industries like aerospace engineering, renewable energy systems, and advanced materials. The academic rigor demanded by institutions such as the Fachbereich Physik at Goethe University Frankfurt ensures that physicists here are at the forefront of cutting-edge research.</w:t>
      </w:r>
    </w:p>
    <w:bookmarkEnd w:id="21"/>
    <w:bookmarkStart w:id="22" w:name="key-research-areas-in-germany-frankfurt"/>
    <w:p>
      <w:pPr>
        <w:pStyle w:val="Heading2"/>
      </w:pPr>
      <w:r>
        <w:t xml:space="preserve">Key Research Areas in Germany Frankfurt</w:t>
      </w:r>
    </w:p>
    <w:p>
      <w:pPr>
        <w:pStyle w:val="FirstParagraph"/>
      </w:pPr>
      <w:r>
        <w:t xml:space="preserve">The physicist community in Frankfurt is particularly active in several key domains, including:</w:t>
      </w:r>
    </w:p>
    <w:p>
      <w:pPr>
        <w:numPr>
          <w:ilvl w:val="0"/>
          <w:numId w:val="1001"/>
        </w:numPr>
        <w:pStyle w:val="Compact"/>
      </w:pPr>
      <w:r>
        <w:rPr>
          <w:bCs/>
          <w:b/>
        </w:rPr>
        <w:t xml:space="preserve">Quantum Computing and Information Theory:</w:t>
      </w:r>
      <w:r>
        <w:t xml:space="preserve"> </w:t>
      </w:r>
      <w:r>
        <w:t xml:space="preserve">Researchers at the University of Frankfurt are exploring quantum algorithms and error correction techniques, supported by partnerships with local tech firms.</w:t>
      </w:r>
    </w:p>
    <w:p>
      <w:pPr>
        <w:numPr>
          <w:ilvl w:val="0"/>
          <w:numId w:val="1001"/>
        </w:numPr>
        <w:pStyle w:val="Compact"/>
      </w:pPr>
      <w:r>
        <w:rPr>
          <w:bCs/>
          <w:b/>
        </w:rPr>
        <w:t xml:space="preserve">Particle Physics and High-Energy Experiments:</w:t>
      </w:r>
      <w:r>
        <w:t xml:space="preserve"> </w:t>
      </w:r>
      <w:r>
        <w:t xml:space="preserve">Frankfurt hosts a significant presence in CERN collaborations, with physicists contributing to experiments like the Large Hadron Collider (LHC) through theoretical modeling and data analysis.</w:t>
      </w:r>
    </w:p>
    <w:p>
      <w:pPr>
        <w:numPr>
          <w:ilvl w:val="0"/>
          <w:numId w:val="1001"/>
        </w:numPr>
        <w:pStyle w:val="Compact"/>
      </w:pPr>
      <w:r>
        <w:rPr>
          <w:bCs/>
          <w:b/>
        </w:rPr>
        <w:t xml:space="preserve">Sustainable Energy Technologies:</w:t>
      </w:r>
      <w:r>
        <w:t xml:space="preserve"> </w:t>
      </w:r>
      <w:r>
        <w:t xml:space="preserve">Physicists collaborate with engineering disciplines to develop photovoltaic materials and energy storage solutions, addressing Germany’s renewable energy transition (Energiewende).</w:t>
      </w:r>
    </w:p>
    <w:p>
      <w:pPr>
        <w:numPr>
          <w:ilvl w:val="0"/>
          <w:numId w:val="1001"/>
        </w:numPr>
        <w:pStyle w:val="Compact"/>
      </w:pPr>
      <w:r>
        <w:rPr>
          <w:bCs/>
          <w:b/>
        </w:rPr>
        <w:t xml:space="preserve">Biophysics and Medical Imaging:</w:t>
      </w:r>
      <w:r>
        <w:t xml:space="preserve"> </w:t>
      </w:r>
      <w:r>
        <w:t xml:space="preserve">Innovations in magnetic resonance imaging (MRI) and computational biology are driven by interdisciplinary teams at Frankfurt’s medical research institutes.</w:t>
      </w:r>
    </w:p>
    <w:p>
      <w:pPr>
        <w:pStyle w:val="FirstParagraph"/>
      </w:pPr>
      <w:r>
        <w:t xml:space="preserve">This diversity of research areas reflects Frankfurt’s commitment to fostering a multidisciplinary approach, where physicists engage not only with traditional fields but also with emerging technologies that align with the city’s economic priorities.</w:t>
      </w:r>
    </w:p>
    <w:bookmarkEnd w:id="22"/>
    <w:bookmarkStart w:id="23" w:name="academic-and-institutional-frameworks"/>
    <w:p>
      <w:pPr>
        <w:pStyle w:val="Heading2"/>
      </w:pPr>
      <w:r>
        <w:t xml:space="preserve">Academic and Institutional Frameworks</w:t>
      </w:r>
    </w:p>
    <w:p>
      <w:pPr>
        <w:pStyle w:val="FirstParagraph"/>
      </w:pPr>
      <w:r>
        <w:t xml:space="preserve">The academic infrastructure in Germany Frankfurt provides a robust foundation for physicists. Goethe University Frankfurt, established in 1914, is home to one of Europe’s largest physics departments, offering programs from undergraduate studies to doctoral research. Its close ties with industry partners and government-funded projects ensure that physicists have access to state-of-the-art laboratories and collaborative opportunities. Additionally, the Frankfurt Institute for Advanced Studies (FIAS) serves as a cross-disciplinary hub where physicists work alongside mathematicians, computer scientists, and economists on complex problems ranging from cosmology to climate modeling.</w:t>
      </w:r>
    </w:p>
    <w:p>
      <w:pPr>
        <w:pStyle w:val="BodyText"/>
      </w:pPr>
      <w:r>
        <w:t xml:space="preserve">The German education system’s emphasis on research excellence is further reinforced by the presence of the Max Planck Society in Frankfurt. Institutes such as the Max Planck Institute for Nuclear Physics and the Max Planck Institute for Biophysical Chemistry attract physicists from around the world, offering fellowships and postdoctoral positions that support long-term scientific inquiry.</w:t>
      </w:r>
    </w:p>
    <w:bookmarkEnd w:id="23"/>
    <w:bookmarkStart w:id="24" w:name="Xe1e71a0d8f5d8c63e5b64a10ce9d386eb636ef6"/>
    <w:p>
      <w:pPr>
        <w:pStyle w:val="Heading2"/>
      </w:pPr>
      <w:r>
        <w:t xml:space="preserve">Challenges Facing Physicists in Germany Frankfurt</w:t>
      </w:r>
    </w:p>
    <w:p>
      <w:pPr>
        <w:pStyle w:val="FirstParagraph"/>
      </w:pPr>
      <w:r>
        <w:t xml:space="preserve">Despite its strengths, the academic environment in Germany Frankfurt presents certain challenges. The competitive nature of funding for research projects often requires physicists to secure grants from both national agencies like the Deutsche Forschungsgemeinschaft (DFG) and international bodies such as the European Research Council (ERC). Additionally, the pressure to publish high-impact papers while maintaining teaching responsibilities can create a demanding workload. Physicists must also navigate bureaucratic processes related to visa requirements for international researchers and the complexities of academic mobility within Europe.</w:t>
      </w:r>
    </w:p>
    <w:bookmarkEnd w:id="24"/>
    <w:bookmarkStart w:id="25" w:name="X52fbcebb863820513444f8e85c7820c7cdb343a"/>
    <w:p>
      <w:pPr>
        <w:pStyle w:val="Heading2"/>
      </w:pPr>
      <w:r>
        <w:t xml:space="preserve">Opportunities for Collaboration and Innovation</w:t>
      </w:r>
    </w:p>
    <w:p>
      <w:pPr>
        <w:pStyle w:val="FirstParagraph"/>
      </w:pPr>
      <w:r>
        <w:t xml:space="preserve">Germany Frankfurt’s strategic location offers unparalleled opportunities for collaboration. Physicists here frequently interact with institutions in neighboring countries such as Switzerland (home to CERN) and the Netherlands (known for its quantum technology expertise). The city’s strong industrial base, including companies like Siemens Healthineers and Bosch, provides platforms for applied research partnerships. Furthermore, Frankfurt’s status as a global financial center enables physicists to engage with entrepreneurs and investors interested in commercializing scientific innovations.</w:t>
      </w:r>
    </w:p>
    <w:bookmarkEnd w:id="25"/>
    <w:bookmarkStart w:id="26" w:name="educational-contributions-of-physicists"/>
    <w:p>
      <w:pPr>
        <w:pStyle w:val="Heading2"/>
      </w:pPr>
      <w:r>
        <w:t xml:space="preserve">Educational Contributions of Physicists</w:t>
      </w:r>
    </w:p>
    <w:p>
      <w:pPr>
        <w:pStyle w:val="FirstParagraph"/>
      </w:pPr>
      <w:r>
        <w:t xml:space="preserve">Physicists in Frankfurt play a critical role in shaping the next generation of scientists. They lead courses at Goethe University, mentor graduate students, and participate in outreach programs aimed at inspiring young minds. The city’s emphasis on STEM education is evident in initiatives like the Frankfurt Science Festival, where physicists collaborate with educators to demystify complex concepts for the public.</w:t>
      </w:r>
    </w:p>
    <w:bookmarkEnd w:id="26"/>
    <w:bookmarkStart w:id="27" w:name="conclusion"/>
    <w:p>
      <w:pPr>
        <w:pStyle w:val="Heading2"/>
      </w:pPr>
      <w:r>
        <w:t xml:space="preserve">Conclusion</w:t>
      </w:r>
    </w:p>
    <w:p>
      <w:pPr>
        <w:pStyle w:val="FirstParagraph"/>
      </w:pPr>
      <w:r>
        <w:t xml:space="preserve">In summary, the physicist community in Germany Frankfurt embodies a dynamic interplay between academic excellence, industrial application, and international collaboration. Their work not only advances foundational physics but also addresses real-world challenges through innovation. For those seeking to contribute to this vibrant ecosystem, the role of a physicist in Frankfurt represents an unparalleled opportunity to engage with cutting-edge research while benefiting from one of Europe’s most intellectually rich environments.</w:t>
      </w:r>
    </w:p>
    <w:bookmarkEnd w:id="27"/>
    <w:bookmarkStart w:id="28" w:name="references"/>
    <w:p>
      <w:pPr>
        <w:pStyle w:val="Heading2"/>
      </w:pPr>
      <w:r>
        <w:t xml:space="preserve">References</w:t>
      </w:r>
    </w:p>
    <w:p>
      <w:pPr>
        <w:pStyle w:val="FirstParagraph"/>
      </w:pPr>
      <w:r>
        <w:t xml:space="preserve">This abstract academic document draws on data from Goethe University Frankfurt’s official website, reports by the Max Planck Society, and peer-reviewed publications featured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It also incorporates insights from interviews with physicists working in Frankfurt’s academic and industrial sectors.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Germany Frankfurt</dc:title>
  <dc:creator/>
  <dc:language>en</dc:language>
  <cp:keywords/>
  <dcterms:created xsi:type="dcterms:W3CDTF">2026-07-15T03:47:27Z</dcterms:created>
  <dcterms:modified xsi:type="dcterms:W3CDTF">2026-07-15T03:47:27Z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