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ec58d4443648e3d813016a7ab8dd5ae06a8f00d"/>
    <w:p>
      <w:pPr>
        <w:pStyle w:val="Heading1"/>
      </w:pPr>
      <w:r>
        <w:t xml:space="preserve">Abstract Academic Document: The Role and Impact of Physicists in Ivory Coast Abidjan</w:t>
      </w:r>
    </w:p>
    <w:p>
      <w:pPr>
        <w:pStyle w:val="FirstParagraph"/>
      </w:pPr>
      <w:r>
        <w:rPr>
          <w:bCs/>
          <w:b/>
        </w:rPr>
        <w:t xml:space="preserve">Introduction:</w:t>
      </w:r>
      <w:r>
        <w:t xml:space="preserve"> </w:t>
      </w:r>
      <w:r>
        <w:t xml:space="preserve">In the dynamic context of modern science and technology, the role of physicists remains pivotal in addressing global challenges and driving innovation. This abstract academic document explores the significance of physicists in Ivory Coast, with a particular focus on Abidjan—the economic and educational hub of West Africa. As a city renowned for its infrastructure, cultural diversity, and growing scientific community, Abidjan presents unique opportunities and challenges for physicists seeking to contribute to national development through research, education, and technological advancement. The document emphasizes the interplay between academic rigor, local needs, and global trends in shaping the future of physics in this region.</w:t>
      </w:r>
    </w:p>
    <w:bookmarkStart w:id="20" w:name="X9c67e6165aae9326947d2abc5f70b4f478e4937"/>
    <w:p>
      <w:pPr>
        <w:pStyle w:val="Heading2"/>
      </w:pPr>
      <w:r>
        <w:t xml:space="preserve">Physicist: A Catalyst for Scientific Progress</w:t>
      </w:r>
    </w:p>
    <w:p>
      <w:pPr>
        <w:pStyle w:val="FirstParagraph"/>
      </w:pPr>
      <w:r>
        <w:t xml:space="preserve">A physicist is not merely a scholar of natural phenomena but a catalyst for progress in energy, technology, healthcare, and environmental sustainability. In Ivory Coast Abidjan, physicists are increasingly recognized as key players in addressing the nation’s developmental goals. Their expertise spans from theoretical frameworks to applied research, with applications ranging from quantum mechanics to renewable energy solutions. For instance, researchers at the University of Abidjan have initiated projects on solar energy optimization, leveraging local sunlight conditions to develop affordable clean power systems—a critical need for a country aiming to reduce its reliance on fossil fuels.</w:t>
      </w:r>
    </w:p>
    <w:p>
      <w:pPr>
        <w:pStyle w:val="BodyText"/>
      </w:pPr>
      <w:r>
        <w:t xml:space="preserve">The physicist’s role extends beyond laboratories. In Abidjan, they collaborate with engineers and policymakers to design infrastructure that mitigates urban challenges such as traffic congestion and energy shortages. Furthermore, their work in materials science contributes to the production of locally manufactured goods, reducing dependency on imports and fostering economic resilience.</w:t>
      </w:r>
    </w:p>
    <w:bookmarkEnd w:id="20"/>
    <w:bookmarkStart w:id="21" w:name="X4103c0b02688fe8be0d831bda359438e5f3730d"/>
    <w:p>
      <w:pPr>
        <w:pStyle w:val="Heading2"/>
      </w:pPr>
      <w:r>
        <w:t xml:space="preserve">Academic Infrastructure in Ivory Coast Abidjan</w:t>
      </w:r>
    </w:p>
    <w:p>
      <w:pPr>
        <w:pStyle w:val="FirstParagraph"/>
      </w:pPr>
      <w:r>
        <w:t xml:space="preserve">The educational ecosystem of Ivory Coast Abidjan is a cornerstone for nurturing physicists and advancing scientific research. Institutions such as the University of Abidjan (also known as the University of Cocody), Université Catholique de l’Afrique de l’Ouest (UCAC), and the École Polytechnique d'Abidjan offer undergraduate and postgraduate programs in physics, engineering, and applied sciences. These institutions have gradually integrated modern curricula aligned with international standards, ensuring that students gain both theoretical knowledge and practical skills.</w:t>
      </w:r>
    </w:p>
    <w:p>
      <w:pPr>
        <w:pStyle w:val="BodyText"/>
      </w:pPr>
      <w:r>
        <w:t xml:space="preserve">However, challenges persist. While Abidjan boasts state-of-the-art facilities like the National Institute of Applied Sciences (INSA) and research centers funded by organizations such as the African Academy of Sciences, resource allocation remains uneven. Many physics departments struggle with outdated equipment and limited access to journals or international conferences. This gap highlights the need for increased investment in academic infrastructure to retain talent and attract global collaborations.</w:t>
      </w:r>
    </w:p>
    <w:bookmarkEnd w:id="21"/>
    <w:bookmarkStart w:id="22" w:name="research-contributions-physics-in-action"/>
    <w:p>
      <w:pPr>
        <w:pStyle w:val="Heading2"/>
      </w:pPr>
      <w:r>
        <w:t xml:space="preserve">Research Contributions: Physics in Action</w:t>
      </w:r>
    </w:p>
    <w:p>
      <w:pPr>
        <w:pStyle w:val="FirstParagraph"/>
      </w:pPr>
      <w:r>
        <w:t xml:space="preserve">The contributions of physicists in Ivory Coast Abidjan are increasingly visible across sectors. In healthcare, researchers have developed low-cost diagnostic tools using principles of optics and nanotechnology to combat diseases like malaria and Ebola, which disproportionately affect sub-Saharan Africa. These innovations align with the World Health Organization’s goals for accessible healthcare solutions.</w:t>
      </w:r>
    </w:p>
    <w:p>
      <w:pPr>
        <w:pStyle w:val="BodyText"/>
      </w:pPr>
      <w:r>
        <w:t xml:space="preserve">In the field of environmental physics, physicists in Abidjan are studying climate change impacts on coastal regions. Using computational models, they predict rising sea levels and their effects on local ecosystems, providing data critical for urban planning and disaster mitigation. Such work underscores the interdisciplinary nature of modern physics and its relevance to pressing socio-environmental issues.</w:t>
      </w:r>
    </w:p>
    <w:p>
      <w:pPr>
        <w:pStyle w:val="BodyText"/>
      </w:pPr>
      <w:r>
        <w:t xml:space="preserve">Economically, physicists are driving innovation in agriculture through precision farming technologies. By applying sensors and data analytics rooted in physical principles, they help farmers optimize crop yields while conserving water—a vital resource in Ivory Coast’s arid zones.</w:t>
      </w:r>
    </w:p>
    <w:bookmarkEnd w:id="22"/>
    <w:bookmarkStart w:id="23" w:name="Xa6acb4852f829b936fc81fba2b0c01df4cb8076"/>
    <w:p>
      <w:pPr>
        <w:pStyle w:val="Heading2"/>
      </w:pPr>
      <w:r>
        <w:t xml:space="preserve">Challenges Facing Physicists in Ivory Coast Abidjan</w:t>
      </w:r>
    </w:p>
    <w:p>
      <w:pPr>
        <w:pStyle w:val="FirstParagraph"/>
      </w:pPr>
      <w:r>
        <w:t xml:space="preserve">Despite progress, physicists in Abidjan face significant hurdles. Funding constraints limit the scope of research projects, particularly those requiring expensive equipment or international partnerships. Additionally, brain drain remains a concern as talented graduates seek opportunities abroad, leading to a shortage of skilled professionals in local institutions.</w:t>
      </w:r>
    </w:p>
    <w:p>
      <w:pPr>
        <w:pStyle w:val="BodyText"/>
      </w:pPr>
      <w:r>
        <w:t xml:space="preserve">The lack of public awareness about the societal benefits of physics also poses a challenge. Unlike fields such as medicine or engineering, physics is often perceived as abstract or impractical by policymakers and the general public. This perception hinders advocacy for increased funding and educational support.</w:t>
      </w:r>
    </w:p>
    <w:bookmarkEnd w:id="23"/>
    <w:bookmarkStart w:id="24" w:name="X124bfa6f62056e73fbaf69c20cd3ddb58205f33"/>
    <w:p>
      <w:pPr>
        <w:pStyle w:val="Heading2"/>
      </w:pPr>
      <w:r>
        <w:t xml:space="preserve">Opportunities for Growth and Collaboration</w:t>
      </w:r>
    </w:p>
    <w:p>
      <w:pPr>
        <w:pStyle w:val="FirstParagraph"/>
      </w:pPr>
      <w:r>
        <w:t xml:space="preserve">Abidjan’s strategic location as a West African economic hub presents unique opportunities. The city hosts numerous international conferences, such as the Annual Conference of the African Physical Society (APS), which provide platforms for physicists to network with global peers. Collaborations with institutions like CERN, MIT, and local NGOs have already yielded impactful research outcomes.</w:t>
      </w:r>
    </w:p>
    <w:p>
      <w:pPr>
        <w:pStyle w:val="BodyText"/>
      </w:pPr>
      <w:r>
        <w:t xml:space="preserve">Government initiatives, such as the Ivory Coast National Strategy for Science and Technology (2021–2030), aim to elevate physics research by allocating funds for laboratories and training programs. These efforts are complemented by private sector investments in tech startups led by physicists, who are developing solutions tailored to local needs.</w:t>
      </w:r>
    </w:p>
    <w:bookmarkEnd w:id="24"/>
    <w:bookmarkStart w:id="25" w:name="X930f9e7f41257540041d9e8f15d4ccd73f91b1f"/>
    <w:p>
      <w:pPr>
        <w:pStyle w:val="Heading2"/>
      </w:pPr>
      <w:r>
        <w:t xml:space="preserve">Future Prospects: Shaping a Physics-Driven Ivory Coast</w:t>
      </w:r>
    </w:p>
    <w:p>
      <w:pPr>
        <w:pStyle w:val="FirstParagraph"/>
      </w:pPr>
      <w:r>
        <w:t xml:space="preserve">The future of physics in Ivory Coast Abidjan hinges on sustained investment in education, research infrastructure, and public engagement. Strengthening ties between academia and industry can accelerate the translation of theoretical concepts into real-world applications. For example, partnerships with tech firms could lead to advancements in quantum computing or renewable energy storage—fields where Ivory Coast is currently underrepresented.</w:t>
      </w:r>
    </w:p>
    <w:p>
      <w:pPr>
        <w:pStyle w:val="BodyText"/>
      </w:pPr>
      <w:r>
        <w:t xml:space="preserve">Moreover, fostering a culture of scientific inquiry from an early age is crucial. Programs that introduce physics to secondary school students through interactive workshops and mentorship initiatives can inspire the next generation of physicists. Abidjan’s vibrant educational institutions are well-positioned to lead this cultural shift, ensuring that the city remains a beacon of scientific innovation in West Africa.</w:t>
      </w:r>
    </w:p>
    <w:bookmarkEnd w:id="25"/>
    <w:bookmarkStart w:id="26" w:name="conclusion"/>
    <w:p>
      <w:pPr>
        <w:pStyle w:val="Heading2"/>
      </w:pPr>
      <w:r>
        <w:t xml:space="preserve">Conclusion</w:t>
      </w:r>
    </w:p>
    <w:p>
      <w:pPr>
        <w:pStyle w:val="FirstParagraph"/>
      </w:pPr>
      <w:r>
        <w:t xml:space="preserve">In conclusion, physicists play a transformative role in Ivory Coast Abidjan by addressing local and global challenges through research, education, and technology. While obstacles such as funding limitations and public perception persist, the city’s growing academic infrastructure and collaborative spirit offer a promising foundation for future progress. By prioritizing physics as a cornerstone of national development, Ivory Coast can harness its scientific potential to achieve sustainable growth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Ivory Coast Abidjan</dc:title>
  <dc:creator/>
  <dc:language>en</dc:language>
  <cp:keywords/>
  <dcterms:created xsi:type="dcterms:W3CDTF">2026-05-03T00:07:29Z</dcterms:created>
  <dcterms:modified xsi:type="dcterms:W3CDTF">2026-05-03T00:07:29Z</dcterms:modified>
</cp:coreProperties>
</file>

<file path=docProps/custom.xml><?xml version="1.0" encoding="utf-8"?>
<Properties xmlns="http://schemas.openxmlformats.org/officeDocument/2006/custom-properties" xmlns:vt="http://schemas.openxmlformats.org/officeDocument/2006/docPropsVTypes"/>
</file>