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a718cb31f9e5164a2fb25487613e993d2c32ef7"/>
    <w:p>
      <w:pPr>
        <w:pStyle w:val="Heading1"/>
      </w:pPr>
      <w:r>
        <w:t xml:space="preserve">Abstract Academic Document: The Role of Physicists in Nigeria Abuja</w:t>
      </w:r>
    </w:p>
    <w:p>
      <w:pPr>
        <w:pStyle w:val="FirstParagraph"/>
      </w:pPr>
      <w:r>
        <w:t xml:space="preserve">This abstract academic document explores the significance, challenges, and contributions of physicists operating within the capital city of Nigeria, Abuja. As a hub for political, economic, and academic activities in Nigeria, Abuja holds immense potential for advancing scientific research and innovation. However, the role of physicists in this context is multifaceted and demands a critical examination of their societal impact, educational contributions, and the unique socio-economic dynamics that shape their work.</w:t>
      </w:r>
    </w:p>
    <w:bookmarkStart w:id="20" w:name="X5ee4c1d689ab1101247fad8a035a337a768b6b3"/>
    <w:p>
      <w:pPr>
        <w:pStyle w:val="Heading2"/>
      </w:pPr>
      <w:r>
        <w:t xml:space="preserve">The Context: Nigeria Abuja as a Scientific Nexus</w:t>
      </w:r>
    </w:p>
    <w:p>
      <w:pPr>
        <w:pStyle w:val="FirstParagraph"/>
      </w:pPr>
      <w:r>
        <w:t xml:space="preserve">Nigeria Abuja has emerged as a strategic center for higher education, research institutions, and policy-making. The Federal Capital Territory (FCT) hosts several universities, including the University of Abuja and the Nnamdi Azikiwe University, which offer robust programs in physics and related fields. These institutions play a pivotal role in nurturing physicists who can address both local and global challenges. Physicists in Abuja are uniquely positioned to contribute to Nigeria’s developmental goals while navigating the constraints of underfunded infrastructure, limited research funding, and brain drain.</w:t>
      </w:r>
    </w:p>
    <w:bookmarkEnd w:id="20"/>
    <w:bookmarkStart w:id="21" w:name="X31dc1661767a320fc712fbaec4e835c507c8584"/>
    <w:p>
      <w:pPr>
        <w:pStyle w:val="Heading2"/>
      </w:pPr>
      <w:r>
        <w:t xml:space="preserve">The Role of Physicists in Education and Research</w:t>
      </w:r>
    </w:p>
    <w:p>
      <w:pPr>
        <w:pStyle w:val="FirstParagraph"/>
      </w:pPr>
      <w:r>
        <w:t xml:space="preserve">Physicists in Nigeria Abuja serve as educators, researchers, and innovators. Their academic responsibilities include teaching foundational and advanced physics concepts to undergraduate and postgraduate students. Beyond the classroom, they engage in research projects that align with national priorities such as renewable energy development, material science innovation, and technological advancement. For instance, physicists in Abuja have contributed to studies on solar energy optimization for Nigeria’s arid regions and the design of low-cost medical diagnostic tools tailored to local healthcare needs.</w:t>
      </w:r>
    </w:p>
    <w:bookmarkEnd w:id="21"/>
    <w:bookmarkStart w:id="22" w:name="X676bfd77ba81d97162a86abfd122a6c88cc49c2"/>
    <w:p>
      <w:pPr>
        <w:pStyle w:val="Heading2"/>
      </w:pPr>
      <w:r>
        <w:t xml:space="preserve">Challenges Facing Physicists in Nigeria Abuja</w:t>
      </w:r>
    </w:p>
    <w:p>
      <w:pPr>
        <w:pStyle w:val="FirstParagraph"/>
      </w:pPr>
      <w:r>
        <w:t xml:space="preserve">Despite their critical role, physicists in Nigeria Abuja encounter significant obstacles. One of the primary challenges is inadequate funding for research initiatives. Government allocation for scientific research remains disproportionately low compared to other sectors, limiting the availability of laboratory equipment and modern instrumentation. Additionally, many institutions struggle with outdated curricula that do not keep pace with global advancements in physics education and technology.</w:t>
      </w:r>
    </w:p>
    <w:p>
      <w:pPr>
        <w:pStyle w:val="BodyText"/>
      </w:pPr>
      <w:r>
        <w:t xml:space="preserve">The brain drain phenomenon further exacerbates the challenges faced by physicists in Nigeria. Many highly skilled professionals migrate abroad for better opportunities, leaving a gap in expertise and mentorship within local institutions. This exodus is compounded by limited career progression pathways, low salaries, and a lack of recognition for scientific contributions in national policy frameworks.</w:t>
      </w:r>
    </w:p>
    <w:bookmarkEnd w:id="22"/>
    <w:bookmarkStart w:id="23" w:name="contributions-to-national-development"/>
    <w:p>
      <w:pPr>
        <w:pStyle w:val="Heading2"/>
      </w:pPr>
      <w:r>
        <w:t xml:space="preserve">Contributions to National Development</w:t>
      </w:r>
    </w:p>
    <w:p>
      <w:pPr>
        <w:pStyle w:val="FirstParagraph"/>
      </w:pPr>
      <w:r>
        <w:t xml:space="preserve">Despite these challenges, physicists in Nigeria Abuja have made notable contributions to national development. Their research on energy systems has informed policy decisions aimed at reducing Nigeria’s reliance on fossil fuels. For example, studies on photovoltaic efficiency and wind turbine optimization conducted by physicists in the FCT have influenced renewable energy projects across northern Nigeria.</w:t>
      </w:r>
    </w:p>
    <w:p>
      <w:pPr>
        <w:pStyle w:val="BodyText"/>
      </w:pPr>
      <w:r>
        <w:t xml:space="preserve">Moreover, physicists play a key role in addressing public health crises. During the COVID-19 pandemic, researchers in Abuja collaborated with medical professionals to develop low-cost ventilators and rapid diagnostic kits using principles of fluid dynamics and materials science. Such interdisciplinary efforts highlight the adaptability and relevance of physics in solving real-world problems.</w:t>
      </w:r>
    </w:p>
    <w:bookmarkEnd w:id="23"/>
    <w:bookmarkStart w:id="24" w:name="X9466859d6ede2b4be182b556d1d6a31508add26"/>
    <w:p>
      <w:pPr>
        <w:pStyle w:val="Heading2"/>
      </w:pPr>
      <w:r>
        <w:t xml:space="preserve">Collaborations and International Partnerships</w:t>
      </w:r>
    </w:p>
    <w:p>
      <w:pPr>
        <w:pStyle w:val="FirstParagraph"/>
      </w:pPr>
      <w:r>
        <w:t xml:space="preserve">To mitigate resource limitations, physicists in Nigeria Abuja have increasingly sought collaborations with international institutions. Partnerships with universities in Europe, the United States, and other African nations have facilitated access to advanced laboratories and funding opportunities. For example, the Nigerian Institute of Physics (NIP) has partnered with organizations like the African Institute for Mathematical Sciences (AIMS) to enhance research capacity in theoretical physics and data science.</w:t>
      </w:r>
    </w:p>
    <w:p>
      <w:pPr>
        <w:pStyle w:val="BodyText"/>
      </w:pPr>
      <w:r>
        <w:t xml:space="preserve">These collaborations also enable knowledge exchange programs where Nigerian physicists can work abroad as visiting researchers or participate in global conferences. Such initiatives not only elevate the visibility of Nigerian science but also bring international best practices back to local institutions, fostering a culture of innovation.</w:t>
      </w:r>
    </w:p>
    <w:bookmarkEnd w:id="24"/>
    <w:bookmarkStart w:id="25" w:name="Xaf8f21d81a4ca19ecd3718dd991a5a81446dbcd"/>
    <w:p>
      <w:pPr>
        <w:pStyle w:val="Heading2"/>
      </w:pPr>
      <w:r>
        <w:t xml:space="preserve">Educational Initiatives and Future Prospects</w:t>
      </w:r>
    </w:p>
    <w:p>
      <w:pPr>
        <w:pStyle w:val="FirstParagraph"/>
      </w:pPr>
      <w:r>
        <w:t xml:space="preserve">In recent years, there has been a growing emphasis on improving physics education in Nigeria Abuja. Programs such as the Physics Education Initiative (PEI), launched by the Federal Ministry of Education, aim to modernize curricula and integrate hands-on experimentation into teaching. Physicists are also involved in public outreach activities, such as science fairs and workshops for secondary school students, to inspire future generations of scientists.</w:t>
      </w:r>
    </w:p>
    <w:p>
      <w:pPr>
        <w:pStyle w:val="BodyText"/>
      </w:pPr>
      <w:r>
        <w:t xml:space="preserve">Looking ahead, the integration of emerging technologies like artificial intelligence (AI) and quantum computing into physics education presents new opportunities. Physicists in Abuja are at the forefront of advocating for digital transformation in scientific research, ensuring that Nigeria remains competitive on the global stage.</w:t>
      </w:r>
    </w:p>
    <w:bookmarkEnd w:id="25"/>
    <w:bookmarkStart w:id="26" w:name="conclusion"/>
    <w:p>
      <w:pPr>
        <w:pStyle w:val="Heading2"/>
      </w:pPr>
      <w:r>
        <w:t xml:space="preserve">Conclusion</w:t>
      </w:r>
    </w:p>
    <w:p>
      <w:pPr>
        <w:pStyle w:val="FirstParagraph"/>
      </w:pPr>
      <w:r>
        <w:t xml:space="preserve">In conclusion, physicists working in Nigeria Abuja occupy a crucial space at the intersection of academia, industry, and public policy. Their contributions to education, research, and national development are indispensable despite the systemic challenges they face. By leveraging local resources and forging international partnerships, physicists in Abuja can continue to drive innovation that aligns with Nigeria’s aspirations for sustainable growth. This abstract academic document underscores the importance of investing in physics education and infrastructure to unlock the full potential of Nigeria’s scientific community.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Physicists in Nigeria Abuja</dc:title>
  <dc:creator/>
  <dc:language>en</dc:language>
  <cp:keywords/>
  <dcterms:created xsi:type="dcterms:W3CDTF">2026-05-31T03:18:20Z</dcterms:created>
  <dcterms:modified xsi:type="dcterms:W3CDTF">2026-05-31T03:18:20Z</dcterms:modified>
</cp:coreProperties>
</file>

<file path=docProps/custom.xml><?xml version="1.0" encoding="utf-8"?>
<Properties xmlns="http://schemas.openxmlformats.org/officeDocument/2006/custom-properties" xmlns:vt="http://schemas.openxmlformats.org/officeDocument/2006/docPropsVTypes"/>
</file>