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Physicist</w:t>
      </w:r>
      <w:r>
        <w:t xml:space="preserve"> </w:t>
      </w:r>
      <w:r>
        <w:t xml:space="preserve">in</w:t>
      </w:r>
      <w:r>
        <w:t xml:space="preserve"> </w:t>
      </w:r>
      <w:r>
        <w:t xml:space="preserve">Russia</w:t>
      </w:r>
      <w:r>
        <w:t xml:space="preserve"> </w:t>
      </w:r>
      <w:r>
        <w:t xml:space="preserve">Moscow</w:t>
      </w:r>
    </w:p>
    <w:p>
      <w:pPr>
        <w:pStyle w:val="FirstParagraph"/>
      </w:pPr>
      <w:r>
        <w:t xml:space="preserve">```html</w:t>
      </w:r>
    </w:p>
    <w:bookmarkStart w:id="25" w:name="X44de282a60939dec35b297e5419a5d0cee65ad4"/>
    <w:p>
      <w:pPr>
        <w:pStyle w:val="Heading1"/>
      </w:pPr>
      <w:r>
        <w:t xml:space="preserve">Abstract Academic Document: The Role of Physicists in Advancing Scientific Knowledge in Russia, Moscow</w:t>
      </w:r>
    </w:p>
    <w:p>
      <w:pPr>
        <w:pStyle w:val="FirstParagraph"/>
      </w:pPr>
      <w:r>
        <w:rPr>
          <w:bCs/>
          <w:b/>
        </w:rPr>
        <w:t xml:space="preserve">Abstract academic:</w:t>
      </w:r>
      <w:r>
        <w:t xml:space="preserve"> </w:t>
      </w:r>
      <w:r>
        <w:t xml:space="preserve">This document provides a comprehensive overview of the contributions of physicists to scientific advancements within the academic and research landscape of</w:t>
      </w:r>
      <w:r>
        <w:t xml:space="preserve"> </w:t>
      </w:r>
      <w:r>
        <w:rPr>
          <w:bCs/>
          <w:b/>
        </w:rPr>
        <w:t xml:space="preserve">Russia Moscow</w:t>
      </w:r>
      <w:r>
        <w:t xml:space="preserve">. It explores the historical significance, contemporary challenges, and future prospects for physicists operating in one of Europe’s most influential centers for theoretical and applied physics. The discussion is framed within the broader context of Russia’s national priorities in science, education, and technological innovation. By analyzing key institutions such as the Moscow Institute of Physics and Technology (MIPT), Lomonosov Moscow State University (MSU), and research facilities like the Keldysh Institute of Applied Mathematics, this document highlights how physicists in</w:t>
      </w:r>
      <w:r>
        <w:t xml:space="preserve"> </w:t>
      </w:r>
      <w:r>
        <w:rPr>
          <w:bCs/>
          <w:b/>
        </w:rPr>
        <w:t xml:space="preserve">Russia Moscow</w:t>
      </w:r>
      <w:r>
        <w:t xml:space="preserve"> </w:t>
      </w:r>
      <w:r>
        <w:t xml:space="preserve">have shaped global scientific discourse while navigating unique socio-political and economic conditions. The integration of quantum mechanics, plasma physics, nuclear energy research, and interdisciplinary collaborations underscores the multifaceted role of physicists in addressing both national and international challenges.</w:t>
      </w:r>
    </w:p>
    <w:bookmarkStart w:id="20" w:name="Xe0a3a1f562a20f9a418360904351951fc1b7229"/>
    <w:p>
      <w:pPr>
        <w:pStyle w:val="Heading2"/>
      </w:pPr>
      <w:r>
        <w:t xml:space="preserve">Historical Context: Physics in Russia Moscow</w:t>
      </w:r>
    </w:p>
    <w:p>
      <w:pPr>
        <w:pStyle w:val="FirstParagraph"/>
      </w:pPr>
      <w:r>
        <w:t xml:space="preserve">The city of Moscow has long been a crucible for scientific innovation in Russia. During the Soviet era, institutions such as the Kapitsa Physical Research Institute and the Joint Institute for Nuclear Research (JINR) in Dubna, near Moscow, became global landmarks for groundbreaking work in quantum mechanics, superconductivity, and particle physics. Prominent physicists like Lev Landau, Pyotr Kapitsa, and Andrei Sakharov emerged from this environment, their research laying the foundation for modern theoretical physics. The academic traditions established during this period continue to influence current research agendas in</w:t>
      </w:r>
      <w:r>
        <w:t xml:space="preserve"> </w:t>
      </w:r>
      <w:r>
        <w:rPr>
          <w:bCs/>
          <w:b/>
        </w:rPr>
        <w:t xml:space="preserve">Russia Moscow</w:t>
      </w:r>
      <w:r>
        <w:t xml:space="preserve">, emphasizing rigorous mathematical frameworks and experimental validation.</w:t>
      </w:r>
    </w:p>
    <w:p>
      <w:pPr>
        <w:pStyle w:val="BodyText"/>
      </w:pPr>
      <w:r>
        <w:t xml:space="preserve">Post-Soviet Russia has seen a reorientation of scientific priorities, with Moscow-based physicists increasingly focusing on applied research aligned with national interests, such as space exploration (e.g., the Russian Space Agency’s Roscosmos) and energy security. The Moscow Center for Theoretical Physics and its collaborations with international institutions like CERN have further solidified the city’s role as a hub for high-energy physics and cosmology.</w:t>
      </w:r>
    </w:p>
    <w:bookmarkEnd w:id="20"/>
    <w:bookmarkStart w:id="21" w:name="X209e7ddc30cb3fcb78e0cec90ad085c7fc11885"/>
    <w:p>
      <w:pPr>
        <w:pStyle w:val="Heading2"/>
      </w:pPr>
      <w:r>
        <w:t xml:space="preserve">Contemporary Contributions: Physicists in Research Institutions</w:t>
      </w:r>
    </w:p>
    <w:p>
      <w:pPr>
        <w:pStyle w:val="FirstParagraph"/>
      </w:pPr>
      <w:r>
        <w:t xml:space="preserve">In recent decades, physicists in</w:t>
      </w:r>
      <w:r>
        <w:t xml:space="preserve"> </w:t>
      </w:r>
      <w:r>
        <w:rPr>
          <w:bCs/>
          <w:b/>
        </w:rPr>
        <w:t xml:space="preserve">Russia Moscow</w:t>
      </w:r>
      <w:r>
        <w:t xml:space="preserve"> </w:t>
      </w:r>
      <w:r>
        <w:t xml:space="preserve">have made significant strides in fields such as quantum computing, laser technology, and materials science. The Moscow Institute of Physics and Technology (MIPT), founded in 1946, exemplifies this trend. Its graduates have contributed to advancements in semiconductor physics and nanotechnology, while its research groups are actively involved in projects related to quantum communication networks—a field critical for next-generation cybersecurity.</w:t>
      </w:r>
    </w:p>
    <w:p>
      <w:pPr>
        <w:pStyle w:val="BodyText"/>
      </w:pPr>
      <w:r>
        <w:t xml:space="preserve">Lomonosov Moscow State University (MSU) remains a cornerstone of theoretical physics education and research. The university’s Department of Theoretical Physics has produced Nobel laureates and continues to host international conferences on topics such as gravitational waves and dark matter. Notably, MSU’s collaboration with the European Space Agency (ESA) on satellite-based experiments highlights the global reach of Moscow-based physicists.</w:t>
      </w:r>
    </w:p>
    <w:p>
      <w:pPr>
        <w:pStyle w:val="BodyText"/>
      </w:pPr>
      <w:r>
        <w:t xml:space="preserve">Additionally, the Keldysh Institute of Applied Mathematics has pioneered work in computational physics and fluid dynamics, with applications ranging from weather prediction to aerospace engineering. These efforts underscore the dual focus of physicists in</w:t>
      </w:r>
      <w:r>
        <w:t xml:space="preserve"> </w:t>
      </w:r>
      <w:r>
        <w:rPr>
          <w:bCs/>
          <w:b/>
        </w:rPr>
        <w:t xml:space="preserve">Russia Moscow</w:t>
      </w:r>
      <w:r>
        <w:t xml:space="preserve">: advancing fundamental science while addressing practical challenges.</w:t>
      </w:r>
    </w:p>
    <w:bookmarkEnd w:id="21"/>
    <w:bookmarkStart w:id="22" w:name="X2e7cd3a617f575a800df0b3068b34130f4f5316"/>
    <w:p>
      <w:pPr>
        <w:pStyle w:val="Heading2"/>
      </w:pPr>
      <w:r>
        <w:t xml:space="preserve">Challenges Facing Physicists in Russia Moscow</w:t>
      </w:r>
    </w:p>
    <w:p>
      <w:pPr>
        <w:pStyle w:val="FirstParagraph"/>
      </w:pPr>
      <w:r>
        <w:t xml:space="preserve">Despite these achievements, physicists in</w:t>
      </w:r>
      <w:r>
        <w:t xml:space="preserve"> </w:t>
      </w:r>
      <w:r>
        <w:rPr>
          <w:bCs/>
          <w:b/>
        </w:rPr>
        <w:t xml:space="preserve">Russia Moscow</w:t>
      </w:r>
      <w:r>
        <w:t xml:space="preserve"> </w:t>
      </w:r>
      <w:r>
        <w:t xml:space="preserve">face unique challenges. Funding constraints for academic research have led to a brain drain, with many talented physicists relocating to Western institutions or working in the private sector. The political climate has also impacted international collaborations, particularly after the 2022 invasion of Ukraine, which strained relations with European and North American partners.</w:t>
      </w:r>
    </w:p>
    <w:p>
      <w:pPr>
        <w:pStyle w:val="BodyText"/>
      </w:pPr>
      <w:r>
        <w:t xml:space="preserve">Moreover, the academic ecosystem in Russia is characterized by bureaucratic hurdles and a lack of transparency in grant allocation processes. These factors hinder the ability of physicists to pursue long-term research projects without political or economic interference. However, initiatives like the Russian Quantum Center (RQC) in Moscow demonstrate resilience and a commitment to fostering innovation despite these obstacles.</w:t>
      </w:r>
    </w:p>
    <w:bookmarkEnd w:id="22"/>
    <w:bookmarkStart w:id="23" w:name="Xbe4f9ec37aa88dd72e0f228ab750cb976d2f159"/>
    <w:p>
      <w:pPr>
        <w:pStyle w:val="Heading2"/>
      </w:pPr>
      <w:r>
        <w:t xml:space="preserve">Educational Frameworks and Future Prospects</w:t>
      </w:r>
    </w:p>
    <w:p>
      <w:pPr>
        <w:pStyle w:val="FirstParagraph"/>
      </w:pPr>
      <w:r>
        <w:t xml:space="preserve">The academic training of physicists in</w:t>
      </w:r>
      <w:r>
        <w:t xml:space="preserve"> </w:t>
      </w:r>
      <w:r>
        <w:rPr>
          <w:bCs/>
          <w:b/>
        </w:rPr>
        <w:t xml:space="preserve">Russia Moscow</w:t>
      </w:r>
      <w:r>
        <w:t xml:space="preserve"> </w:t>
      </w:r>
      <w:r>
        <w:t xml:space="preserve">is rooted in a rigorous curriculum that emphasizes mathematical rigor, experimental design, and interdisciplinary thinking. Programs at MIPT and MSU are structured to produce researchers capable of tackling complex problems, from theoretical cosmology to engineering applications.</w:t>
      </w:r>
    </w:p>
    <w:p>
      <w:pPr>
        <w:pStyle w:val="BodyText"/>
      </w:pPr>
      <w:r>
        <w:t xml:space="preserve">Looking ahead, the integration of artificial intelligence (AI) into physics research presents both opportunities and challenges. Moscow-based physicists are exploring AI-driven simulations for high-energy physics experiments and machine learning algorithms for analyzing large datasets in astrophysics. These efforts align with global trends but require sustained investment in infrastructure and international partnerships.</w:t>
      </w:r>
    </w:p>
    <w:p>
      <w:pPr>
        <w:pStyle w:val="BodyText"/>
      </w:pPr>
      <w:r>
        <w:t xml:space="preserve">The role of physicists in</w:t>
      </w:r>
      <w:r>
        <w:t xml:space="preserve"> </w:t>
      </w:r>
      <w:r>
        <w:rPr>
          <w:bCs/>
          <w:b/>
        </w:rPr>
        <w:t xml:space="preserve">Russia Moscow</w:t>
      </w:r>
      <w:r>
        <w:t xml:space="preserve"> </w:t>
      </w:r>
      <w:r>
        <w:t xml:space="preserve">will also depend on how effectively the academic community can adapt to changing geopolitical dynamics. Strengthening collaborations with non-Western countries, such as China and India, could provide new avenues for research funding and knowledge exchange. Additionally, public engagement initiatives—such as science festivals and open-access publications—are critical for maintaining the relevance of physics in a rapidly evolving society.</w:t>
      </w:r>
    </w:p>
    <w:bookmarkEnd w:id="23"/>
    <w:bookmarkStart w:id="24" w:name="conclusion"/>
    <w:p>
      <w:pPr>
        <w:pStyle w:val="Heading2"/>
      </w:pPr>
      <w:r>
        <w:t xml:space="preserve">Conclusion</w:t>
      </w:r>
    </w:p>
    <w:p>
      <w:pPr>
        <w:pStyle w:val="FirstParagraph"/>
      </w:pPr>
      <w:r>
        <w:t xml:space="preserve">The contributions of physicists to the academic landscape of</w:t>
      </w:r>
      <w:r>
        <w:t xml:space="preserve"> </w:t>
      </w:r>
      <w:r>
        <w:rPr>
          <w:bCs/>
          <w:b/>
        </w:rPr>
        <w:t xml:space="preserve">Russia Moscow</w:t>
      </w:r>
      <w:r>
        <w:t xml:space="preserve"> </w:t>
      </w:r>
      <w:r>
        <w:t xml:space="preserve">are both profound and multifaceted. From foundational discoveries during the Soviet era to cutting-edge research in quantum technologies today, Moscow has remained a beacon for scientific inquiry. However, sustaining this legacy requires addressing systemic challenges while leveraging emerging opportunities in interdisciplinary research and global partnerships. As the field of physics continues to evolve, physicists in</w:t>
      </w:r>
      <w:r>
        <w:t xml:space="preserve"> </w:t>
      </w:r>
      <w:r>
        <w:rPr>
          <w:bCs/>
          <w:b/>
        </w:rPr>
        <w:t xml:space="preserve">Russia Moscow</w:t>
      </w:r>
      <w:r>
        <w:t xml:space="preserve"> </w:t>
      </w:r>
      <w:r>
        <w:t xml:space="preserve">will play a pivotal role in shaping the future of science—not only for their nation but for humanity as a whole.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Physicist in Russia Moscow</dc:title>
  <dc:creator/>
  <dc:language>en</dc:language>
  <cp:keywords/>
  <dcterms:created xsi:type="dcterms:W3CDTF">2026-07-20T06:07:50Z</dcterms:created>
  <dcterms:modified xsi:type="dcterms:W3CDTF">2026-07-20T06:07:50Z</dcterms:modified>
</cp:coreProperties>
</file>

<file path=docProps/custom.xml><?xml version="1.0" encoding="utf-8"?>
<Properties xmlns="http://schemas.openxmlformats.org/officeDocument/2006/custom-properties" xmlns:vt="http://schemas.openxmlformats.org/officeDocument/2006/docPropsVTypes"/>
</file>