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Academic</w:t>
      </w:r>
      <w:r>
        <w:t xml:space="preserve"> </w:t>
      </w:r>
      <w:r>
        <w:t xml:space="preserve">Research:</w:t>
      </w:r>
      <w:r>
        <w:t xml:space="preserve"> </w:t>
      </w:r>
      <w:r>
        <w:t xml:space="preserve">A</w:t>
      </w:r>
      <w:r>
        <w:t xml:space="preserve"> </w:t>
      </w:r>
      <w:r>
        <w:t xml:space="preserve">Focus</w:t>
      </w:r>
      <w:r>
        <w:t xml:space="preserve"> </w:t>
      </w:r>
      <w:r>
        <w:t xml:space="preserve">on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61a0df28ab18199a59505053db6bf9cea3872b9"/>
    <w:p>
      <w:pPr>
        <w:pStyle w:val="Heading1"/>
      </w:pPr>
      <w:r>
        <w:t xml:space="preserve">Abstract Academic Document: The Physicist as a Catalyst for Scientific Advancement in South Africa, Cape Town</w:t>
      </w:r>
    </w:p>
    <w:p>
      <w:pPr>
        <w:pStyle w:val="FirstParagraph"/>
      </w:pPr>
      <w:r>
        <w:t xml:space="preserve">In the dynamic academic landscape of South Africa, particularly within the vibrant city of Cape Town, physicists occupy a pivotal role as both educators and researchers. Their contributions extend beyond traditional laboratory settings, influencing interdisciplinary collaborations, technological innovation, and societal development. This abstract academic document explores the multifaceted responsibilities of a physicist in an educational context within South Africa’s Western Cape province, emphasizing their significance in advancing scientific knowledge while addressing local challenges through cutting-edge research.</w:t>
      </w:r>
    </w:p>
    <w:p>
      <w:pPr>
        <w:pStyle w:val="BodyText"/>
      </w:pPr>
      <w:r>
        <w:t xml:space="preserve">The physicist in South Africa, Cape Town is not merely an individual engaged in theoretical or experimental work but a crucial link between academia and real-world applications. Given the city’s status as a global hub for higher education and research—home to institutions such as the University of Cape Town (UCT), Stellenbosch University, and the South African National Space Agency (SANSA)—physicists here are tasked with fostering innovation in fields ranging from quantum computing to renewable energy. Their academic contributions are vital in nurturing the next generation of scientists, engineers, and policymakers who will tackle South Africa’s unique socio-economic and environmental challenges.</w:t>
      </w:r>
    </w:p>
    <w:p>
      <w:pPr>
        <w:pStyle w:val="BodyText"/>
      </w:pPr>
      <w:r>
        <w:t xml:space="preserve">A physicist in Cape Town must navigate a complex interplay of cultural diversity, resource constraints, and global scientific trends. The academic environment here demands a commitment to both local relevance and international collaboration. For instance, physicists at UCT have spearheaded research on sustainable energy solutions tailored to South Africa’s energy crisis, such as solar-powered microgrids for rural communities. Similarly, efforts in astrophysics at the South African Astronomical Observatory (SAAO) in Cape Town underscore the region’s role in global scientific endeavors while addressing indigenous knowledge systems and community engagement.</w:t>
      </w:r>
    </w:p>
    <w:p>
      <w:pPr>
        <w:pStyle w:val="BodyText"/>
      </w:pPr>
      <w:r>
        <w:t xml:space="preserve">Education is a cornerstone of the physicist’s academic responsibility. In South Africa, where access to quality science education remains uneven, physicists play a critical role in bridging gaps through curriculum development, mentorship programs, and public outreach. For example, initiatives like the "Physics for All" program in Cape Town aim to demystify physics for underrepresented groups by integrating African cultural narratives into scientific concepts. This approach not only enhances inclusivity but also aligns with the South African government’s vision of transforming education to foster economic growth and social equity.</w:t>
      </w:r>
    </w:p>
    <w:p>
      <w:pPr>
        <w:pStyle w:val="BodyText"/>
      </w:pPr>
      <w:r>
        <w:t xml:space="preserve">Research conducted by physicists in Cape Town often intersects with pressing regional issues, such as climate change, healthcare disparities, and technological infrastructure. For instance, the development of low-cost diagnostic tools for malaria using optical physics has emerged from collaborative efforts between local universities and medical institutions. Such projects highlight the physicist’s dual role as an innovator and a problem-solver, directly contributing to public health outcomes while advancing fundamental scientific understanding.</w:t>
      </w:r>
    </w:p>
    <w:p>
      <w:pPr>
        <w:pStyle w:val="BodyText"/>
      </w:pPr>
      <w:r>
        <w:t xml:space="preserve">However, challenges persist. The physicist in South Africa faces systemic barriers, including limited funding for research infrastructure and brain drain due to global competition. In Cape Town, where academic institutions strive to maintain excellence amid these hurdles, physicists must advocate for increased investment in science and technology. This includes lobbying for government support of STEM education and partnerships with private industry to commercialize research breakthroughs.</w:t>
      </w:r>
    </w:p>
    <w:p>
      <w:pPr>
        <w:pStyle w:val="BodyText"/>
      </w:pPr>
      <w:r>
        <w:t xml:space="preserve">The internationalization of science presents both opportunities and challenges for the physicist in Cape Town. While global collaborations can enhance research quality through shared resources and expertise, there is a need to ensure that local priorities remain at the forefront. Physicists here must balance participation in global networks—such as the Square Kilometre Array (SKA) project—with initiatives that address South Africa’s unique needs, such as improving energy access in impoverished areas.</w:t>
      </w:r>
    </w:p>
    <w:p>
      <w:pPr>
        <w:pStyle w:val="BodyText"/>
      </w:pPr>
      <w:r>
        <w:t xml:space="preserve">Moreover, the physicist’s academic role extends to shaping policy and public discourse. In Cape Town, where debates on environmental sustainability and technological ethics are increasingly prominent, physicists contribute to informed decision-making by providing data-driven insights. For example, climate models developed by researchers at UCT have influenced municipal policies on urban heat island mitigation and coastal erosion prevention.</w:t>
      </w:r>
    </w:p>
    <w:p>
      <w:pPr>
        <w:pStyle w:val="BodyText"/>
      </w:pPr>
      <w:r>
        <w:t xml:space="preserve">In conclusion, the physicist in South Africa’s Cape Town is a linchpin of academic excellence and societal progress. Their work transcends traditional boundaries, integrating education, research, and community engagement to address both local and global challenges. As South Africa continues to position itself as a leader in African science and innovation, the contributions of physicists in Cape Town will remain indispensable. By fostering inclusivity, advancing interdisciplinary collaboration, and advocating for sustainable development, these academic professionals ensure that the legacy of scientific inquiry in this region is both transformative and enduring.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Physicist in Academic Research: A Focus on South Africa, Cape Town</dc:title>
  <dc:creator/>
  <dc:language>en</dc:language>
  <cp:keywords/>
  <dcterms:created xsi:type="dcterms:W3CDTF">2026-07-23T15:12:37Z</dcterms:created>
  <dcterms:modified xsi:type="dcterms:W3CDTF">2026-07-23T15:12:37Z</dcterms:modified>
</cp:coreProperties>
</file>

<file path=docProps/custom.xml><?xml version="1.0" encoding="utf-8"?>
<Properties xmlns="http://schemas.openxmlformats.org/officeDocument/2006/custom-properties" xmlns:vt="http://schemas.openxmlformats.org/officeDocument/2006/docPropsVTypes"/>
</file>