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57c7e91ee0ce6cba2146d21781a9f5aea3ba31c"/>
    <w:p>
      <w:pPr>
        <w:pStyle w:val="Heading1"/>
      </w:pPr>
      <w:r>
        <w:t xml:space="preserve">Abstract Academic Document: The Role of Physicists in Advancing Scientific Innovation in South Africa, Johannesburg</w:t>
      </w:r>
    </w:p>
    <w:p>
      <w:pPr>
        <w:pStyle w:val="FirstParagraph"/>
      </w:pPr>
      <w:r>
        <w:t xml:space="preserve">In the context of global scientific progress and regional development, the role of physicists in South Africa—particularly within the vibrant academic and industrial landscape of Johannesburg—has become increasingly pivotal. This abstract academic document explores the multifaceted contributions of physicists to scientific research, technological innovation, and educational advancement in Johannesburg, a city renowned as a hub for higher learning and cutting-edge research. By examining the unique challenges and opportunities faced by physicists in this region, this document underscores their critical role in shaping South Africa’s future through interdisciplinary collaboration, policy influence, and societal impact.</w:t>
      </w:r>
    </w:p>
    <w:p>
      <w:pPr>
        <w:pStyle w:val="BodyText"/>
      </w:pPr>
      <w:r>
        <w:t xml:space="preserve">South Africa has long been recognized as a leader in African scientific research, with Johannesburg serving as a cornerstone of academic excellence. Home to prestigious institutions such as the University of the Witwatersrand (Wits), the Council for Scientific and Industrial Research (CSIR), and numerous private sector laboratories, Johannesburg provides an unparalleled environment for physicists to engage in groundbreaking research. Physicists in this region are not only confined to theoretical exploration but also actively contribute to applied sciences, including quantum computing, materials engineering, renewable energy systems, and space science. The Square Kilometre Array (SKA) project—a global initiative headquartered in South Africa—has further positioned Johannesburg as a focal point for astrophysical research, leveraging the expertise of local physicists to revolutionize our understanding of the universe.</w:t>
      </w:r>
    </w:p>
    <w:p>
      <w:pPr>
        <w:pStyle w:val="BodyText"/>
      </w:pPr>
      <w:r>
        <w:t xml:space="preserve">The academic landscape in Johannesburg is characterized by a dynamic interplay between traditional physics disciplines and emerging fields. Physicists at institutions like Wits University have pioneered research in areas such as condensed matter physics, high-energy particle physics, and computational modeling. For instance, studies on superconducting materials and quantum dots have attracted international attention, while collaborations with industry partners have led to innovations in semiconductor technology and nanotechnology. Additionally, the integration of physics education with socio-economic development has become a priority for researchers in Johannesburg. By addressing local challenges such as energy poverty and technological inequality through scientific solutions, physicists are contributing to the United Nations Sustainable Development Goals (SDGs) while fostering inclusive growth.</w:t>
      </w:r>
    </w:p>
    <w:p>
      <w:pPr>
        <w:pStyle w:val="BodyText"/>
      </w:pPr>
      <w:r>
        <w:t xml:space="preserve">One of the most significant contributions of physicists in Johannesburg is their role in shaping national science policy. Through organizations like the South African Institute of Physics (SAIP) and partnerships with government agencies such as the Department of Science and Innovation, physicists advocate for increased investment in STEM education, infrastructure, and research funding. They also play a vital role in bridging the gap between academic research and industrial applications, ensuring that scientific advancements are translated into practical solutions for South Africa’s economy. For example, physicists have collaborated with renewable energy companies to develop solar technologies tailored to the region’s unique climatic conditions, thereby promoting energy security and reducing reliance on fossil fuels.</w:t>
      </w:r>
    </w:p>
    <w:p>
      <w:pPr>
        <w:pStyle w:val="BodyText"/>
      </w:pPr>
      <w:r>
        <w:t xml:space="preserve">However, the journey of physicists in Johannesburg is not without challenges. Limited funding for long-term research projects, brain drain due to global competition for talent, and the need for state-of-the-art facilities remain persistent issues. Despite these hurdles, local physicists have demonstrated resilience by leveraging partnerships with international institutions such as CERN (European Organization for Nuclear Research) and NASA. These collaborations have enabled access to advanced equipment and expertise that might otherwise be inaccessible in a developing economy like South Africa. Furthermore, the rise of digital platforms has allowed physicists in Johannesburg to participate in global research networks, contributing to open-access publications and virtual conferences that amplify their visibility on the world stage.</w:t>
      </w:r>
    </w:p>
    <w:p>
      <w:pPr>
        <w:pStyle w:val="BodyText"/>
      </w:pPr>
      <w:r>
        <w:t xml:space="preserve">Educational initiatives spearheaded by physicists in Johannesburg have also been instrumental in nurturing the next generation of scientists. Programs such as the African Institute for Mathematical Sciences (AIMS) and outreach projects at Wits University aim to inspire young South Africans—especially those from underrepresented communities—to pursue careers in physics. By emphasizing hands-on experimentation, mentorship, and interdisciplinary learning, these initiatives are redefining how physics is taught and perceived in the region. This focus on education aligns with broader efforts to address systemic inequalities in access to quality science education, ensuring that the benefits of scientific progress are equitably distributed.</w:t>
      </w:r>
    </w:p>
    <w:p>
      <w:pPr>
        <w:pStyle w:val="BodyText"/>
      </w:pPr>
      <w:r>
        <w:t xml:space="preserve">The future of physicists in Johannesburg hinges on sustained investment in infrastructure, fostering a culture of innovation, and strengthening ties between academia and industry. As South Africa continues its journey toward becoming an African knowledge hub, physicists must remain at the forefront of this transformation. Their work not only advances human understanding but also addresses pressing societal needs, from climate change mitigation to healthcare advancements through medical physics.</w:t>
      </w:r>
    </w:p>
    <w:p>
      <w:pPr>
        <w:pStyle w:val="BodyText"/>
      </w:pPr>
      <w:r>
        <w:t xml:space="preserve">In conclusion, physicists in Johannesburg exemplify the intersection of academic rigor, technological innovation, and socio-economic development. By leveraging their expertise within a unique regional context, they are contributing to South Africa’s scientific legacy while addressing global challenges. This abstract academic document highlights the indispensable role of physicists in Johannesburg as catalysts for progress—championing research that is both intellectually profound and practically transformative.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South Africa Johannesburg</dc:title>
  <dc:creator/>
  <dc:language>en</dc:language>
  <cp:keywords/>
  <dcterms:created xsi:type="dcterms:W3CDTF">2026-07-21T14:53:00Z</dcterms:created>
  <dcterms:modified xsi:type="dcterms:W3CDTF">2026-07-21T14:53:00Z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