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d14d25f057a136e01c09b191f8aba402368e4af"/>
    <w:p>
      <w:pPr>
        <w:pStyle w:val="Heading1"/>
      </w:pPr>
      <w:r>
        <w:t xml:space="preserve">Abstract Academic Document on the Role of the Physicist in South Korea, Seoul</w:t>
      </w:r>
    </w:p>
    <w:p>
      <w:pPr>
        <w:pStyle w:val="FirstParagraph"/>
      </w:pPr>
      <w:r>
        <w:t xml:space="preserve">This academic abstract explores the evolving role of physicists in South Korea, with a specific focus on their contributions to scientific innovation, technological advancement, and educational development within the capital city of Seoul. As a global hub for research and technology, Seoul has positioned itself as a critical center for physics research in Asia. The physicist community in Seoul plays a pivotal role in addressing both fundamental scientific questions and applied challenges that align with South Korea’s national priorities, such as semiconductor technology, quantum computing, renewable energy systems, and advanced materials science. This document examines the interdisciplinary nature of modern physics research in Seoul, emphasizing its integration with industry and academia to drive sustainable economic growth.</w:t>
      </w:r>
    </w:p>
    <w:bookmarkStart w:id="20" w:name="Xbd30947172da017364a958bf4f27fc70c62507c"/>
    <w:p>
      <w:pPr>
        <w:pStyle w:val="Heading2"/>
      </w:pPr>
      <w:r>
        <w:t xml:space="preserve">1. Contextualizing the Physicist in South Korea’s Scientific Landscape</w:t>
      </w:r>
    </w:p>
    <w:p>
      <w:pPr>
        <w:pStyle w:val="FirstParagraph"/>
      </w:pPr>
      <w:r>
        <w:t xml:space="preserve">South Korea has rapidly transformed into one of the world’s leading nations in scientific research and technological development over the past few decades. This progress is driven by a robust investment in education, infrastructure, and interdisciplinary collaboration. In Seoul, home to prestigious institutions such as Seoul National University (SNU), Korea Advanced Institute of Science and Technology (KAIST), and Yonsei University, physicists have been at the forefront of pioneering research that bridges theoretical physics with practical applications. The physicist community in Seoul is not only engaged in cutting-edge discoveries but also actively participates in shaping national policies related to science and technology.</w:t>
      </w:r>
    </w:p>
    <w:p>
      <w:pPr>
        <w:pStyle w:val="BodyText"/>
      </w:pPr>
      <w:r>
        <w:t xml:space="preserve">The academic environment in Seoul is characterized by a culture of innovation and collaboration between universities, government agencies, and private industries. For instance, the Korean government’s National Research Foundation (NRF) has allocated significant resources to support physics research that aligns with strategic goals such as semiconductor manufacturing, artificial intelligence (AI), and next-generation energy solutions. Physicists in Seoul are uniquely positioned to contribute to these initiatives due to their expertise in quantum mechanics, nanotechnology, and computational modeling.</w:t>
      </w:r>
    </w:p>
    <w:bookmarkEnd w:id="20"/>
    <w:bookmarkStart w:id="21" w:name="X5ac9ad393688a505c528f95aac7a8a808b3e72d"/>
    <w:p>
      <w:pPr>
        <w:pStyle w:val="Heading2"/>
      </w:pPr>
      <w:r>
        <w:t xml:space="preserve">2. Contributions of Physicists in Seoul: Research and Innovation</w:t>
      </w:r>
    </w:p>
    <w:p>
      <w:pPr>
        <w:pStyle w:val="FirstParagraph"/>
      </w:pPr>
      <w:r>
        <w:t xml:space="preserve">The physicist community in Seoul has made substantial contributions across multiple domains. In the field of semiconductor physics, researchers at institutions like the Samsung Advanced Institute of Technology (SAIT) have developed breakthroughs in 3D chip architecture and quantum dot technology. These innovations are critical for South Korea’s dominance in global semiconductor manufacturing, a sector that accounts for over 40% of the world’s production. Additionally, physicists at KAIST have pioneered research on topological insulators and spintronics, which hold promise for next-generation electronic devices with reduced energy consumption.</w:t>
      </w:r>
    </w:p>
    <w:p>
      <w:pPr>
        <w:pStyle w:val="BodyText"/>
      </w:pPr>
      <w:r>
        <w:t xml:space="preserve">Quantum physics is another area where Seoul-based physicists are leading global efforts. The establishment of the Quantum Information Science Research Center (QISRC) in Seoul has fostered interdisciplinary collaboration between theoretical physicists, computer scientists, and engineers to advance quantum computing and cryptography. Researchers at this center have successfully demonstrated quantum entanglement protocols that could revolutionize secure communication networks, aligning with South Korea’s strategic goals for a "Quantum Korea" initiative.</w:t>
      </w:r>
    </w:p>
    <w:bookmarkEnd w:id="21"/>
    <w:bookmarkStart w:id="22" w:name="X236fb61cc31ef54e00835a61a9c53ad75e25b3b"/>
    <w:p>
      <w:pPr>
        <w:pStyle w:val="Heading2"/>
      </w:pPr>
      <w:r>
        <w:t xml:space="preserve">3. Interdisciplinary Collaboration in Physics Research</w:t>
      </w:r>
    </w:p>
    <w:p>
      <w:pPr>
        <w:pStyle w:val="FirstParagraph"/>
      </w:pPr>
      <w:r>
        <w:t xml:space="preserve">The physicist community in Seoul is increasingly engaged in interdisciplinary research that transcends traditional boundaries between physics and other fields such as biology, medicine, and environmental science. For example, physicists at SNU have collaborated with medical researchers to develop advanced imaging techniques for early cancer detection using terahertz radiation. Similarly, environmental physicists are working on atmospheric models to predict the impact of climate change on Seoul’s urban infrastructure.</w:t>
      </w:r>
    </w:p>
    <w:p>
      <w:pPr>
        <w:pStyle w:val="BodyText"/>
      </w:pPr>
      <w:r>
        <w:t xml:space="preserve">These cross-disciplinary initiatives highlight the adaptability of physics as a foundational science. In Seoul, physicists often serve as connectors between academic research and industrial application, ensuring that scientific discoveries translate into real-world solutions. This synergy is facilitated by government programs that encourage partnerships between universities and private sector entities.</w:t>
      </w:r>
    </w:p>
    <w:bookmarkEnd w:id="22"/>
    <w:bookmarkStart w:id="23" w:name="X264470692a44ee3438e50da3ef13d8c268b2f5d"/>
    <w:p>
      <w:pPr>
        <w:pStyle w:val="Heading2"/>
      </w:pPr>
      <w:r>
        <w:t xml:space="preserve">4. Challenges and Opportunities for Physicists in Seoul</w:t>
      </w:r>
    </w:p>
    <w:p>
      <w:pPr>
        <w:pStyle w:val="FirstParagraph"/>
      </w:pPr>
      <w:r>
        <w:t xml:space="preserve">Despite the vibrant research ecosystem in Seoul, physicists face several challenges. One of the primary concerns is the pressure to produce commercially viable outcomes within tight funding constraints. Additionally, competition for research positions and grants is intense due to the high demand for expertise in emerging fields like AI and quantum technologies.</w:t>
      </w:r>
    </w:p>
    <w:p>
      <w:pPr>
        <w:pStyle w:val="BodyText"/>
      </w:pPr>
      <w:r>
        <w:t xml:space="preserve">However, these challenges are accompanied by significant opportunities. Seoul’s status as a global tech hub provides physicists with access to state-of-the-art facilities, such as the Korea Basic Science Institute (KBSI) and the Advanced Photon Source (APS). Furthermore, international collaborations with institutions in Europe, North America, and Asia have expanded research possibilities for Seoul-based physicists.</w:t>
      </w:r>
    </w:p>
    <w:bookmarkEnd w:id="23"/>
    <w:bookmarkStart w:id="24" w:name="educational-impact-and-future-directions"/>
    <w:p>
      <w:pPr>
        <w:pStyle w:val="Heading2"/>
      </w:pPr>
      <w:r>
        <w:t xml:space="preserve">5. Educational Impact and Future Directions</w:t>
      </w:r>
    </w:p>
    <w:p>
      <w:pPr>
        <w:pStyle w:val="FirstParagraph"/>
      </w:pPr>
      <w:r>
        <w:t xml:space="preserve">Physicists in Seoul are also deeply involved in education reform initiatives aimed at nurturing the next generation of scientists. Programs such as the Korea Science Foundation’s "Future Physicist" scholarship and outreach activities by KAIST have aimed to inspire young students to pursue careers in physics. These efforts are critical for sustaining South Korea’s leadership in science and technology.</w:t>
      </w:r>
    </w:p>
    <w:p>
      <w:pPr>
        <w:pStyle w:val="BodyText"/>
      </w:pPr>
      <w:r>
        <w:t xml:space="preserve">Looking ahead, physicists in Seoul are expected to play a central role in addressing global challenges such as energy sustainability, space exploration, and the ethical implications of AI. Their work will continue to shape not only the scientific landscape of South Korea but also contribute to international efforts toward technological progress.</w:t>
      </w:r>
    </w:p>
    <w:bookmarkEnd w:id="24"/>
    <w:bookmarkStart w:id="25" w:name="conclusion"/>
    <w:p>
      <w:pPr>
        <w:pStyle w:val="Heading2"/>
      </w:pPr>
      <w:r>
        <w:t xml:space="preserve">Conclusion</w:t>
      </w:r>
    </w:p>
    <w:p>
      <w:pPr>
        <w:pStyle w:val="FirstParagraph"/>
      </w:pPr>
      <w:r>
        <w:t xml:space="preserve">In conclusion, the physicist community in South Korea’s capital city, Seoul, represents a dynamic intersection of academic excellence, industrial innovation, and societal impact. Through their research on quantum mechanics, materials science, and interdisciplinary applications, physicists in Seoul are driving the nation’s scientific ambitions while addressing global challenges. As South Korea continues to invest in science and technology, the role of physicists in Seoul will remain indispensable to its future trajectory as a leader in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South Korea Seoul</dc:title>
  <dc:creator/>
  <cp:keywords/>
  <dcterms:created xsi:type="dcterms:W3CDTF">2026-07-23T06:25:08Z</dcterms:created>
  <dcterms:modified xsi:type="dcterms:W3CDTF">2026-07-23T06:25:08Z</dcterms:modified>
</cp:coreProperties>
</file>

<file path=docProps/custom.xml><?xml version="1.0" encoding="utf-8"?>
<Properties xmlns="http://schemas.openxmlformats.org/officeDocument/2006/custom-properties" xmlns:vt="http://schemas.openxmlformats.org/officeDocument/2006/docPropsVTypes"/>
</file>