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Uzbekistan</w:t>
      </w:r>
      <w:r>
        <w:t xml:space="preserve"> </w:t>
      </w:r>
      <w:r>
        <w:t xml:space="preserve">Tashkent</w:t>
      </w:r>
    </w:p>
    <w:bookmarkStart w:id="20" w:name="X196ac0725469281cb528be53fc85e044cedf253"/>
    <w:p>
      <w:pPr>
        <w:pStyle w:val="Heading1"/>
      </w:pPr>
      <w:r>
        <w:t xml:space="preserve">Abstract Academic Document: The Role and Contributions of Physicists in Uzbekistan Tashkent</w:t>
      </w:r>
    </w:p>
    <w:p>
      <w:pPr>
        <w:pStyle w:val="FirstParagraph"/>
      </w:pPr>
      <w:r>
        <w:rPr>
          <w:bCs/>
          <w:b/>
        </w:rPr>
        <w:t xml:space="preserve">Abstract academic:</w:t>
      </w:r>
      <w:r>
        <w:t xml:space="preserve"> </w:t>
      </w:r>
      <w:r>
        <w:t xml:space="preserve">This document explores the critical role of physicists in the academic, scientific, and technological landscape of</w:t>
      </w:r>
      <w:r>
        <w:t xml:space="preserve"> </w:t>
      </w:r>
      <w:r>
        <w:rPr>
          <w:iCs/>
          <w:i/>
        </w:rPr>
        <w:t xml:space="preserve">Uzbekistan Tashkent</w:t>
      </w:r>
      <w:r>
        <w:t xml:space="preserve">, emphasizing their contributions to national development, education, and research. As a pivotal city in Central Asia, Tashkent has long been a hub for higher education and scientific innovation. The integration of physics as a foundational discipline has shaped the intellectual identity of Uzbekistan’s scientific community, particularly within institutions such as Tashkent State University (TSU), the Uzbek Academy of Sciences, and emerging research centers. This abstract academic paper examines the historical context, current challenges, and future opportunities for physicists in</w:t>
      </w:r>
      <w:r>
        <w:t xml:space="preserve"> </w:t>
      </w:r>
      <w:r>
        <w:rPr>
          <w:iCs/>
          <w:i/>
        </w:rPr>
        <w:t xml:space="preserve">Uzbekistan Tashkent</w:t>
      </w:r>
      <w:r>
        <w:t xml:space="preserve">, while highlighting their significance in addressing both local and global scientific needs.</w:t>
      </w:r>
    </w:p>
    <w:p>
      <w:pPr>
        <w:pStyle w:val="BodyText"/>
      </w:pPr>
      <w:r>
        <w:rPr>
          <w:bCs/>
          <w:b/>
        </w:rPr>
        <w:t xml:space="preserve">Physicist:</w:t>
      </w:r>
      <w:r>
        <w:t xml:space="preserve"> </w:t>
      </w:r>
      <w:r>
        <w:t xml:space="preserve">The physicist is a cornerstone of modern science, bridging theoretical concepts with practical applications. In</w:t>
      </w:r>
      <w:r>
        <w:t xml:space="preserve"> </w:t>
      </w:r>
      <w:r>
        <w:rPr>
          <w:iCs/>
          <w:i/>
        </w:rPr>
        <w:t xml:space="preserve">Uzbekistan Tashkent</w:t>
      </w:r>
      <w:r>
        <w:t xml:space="preserve">, physicists have historically played a dual role: advancing fundamental research while aligning their work with national priorities such as energy sustainability, materials science, and information technology. This duality reflects the unique position of Tashkent as both a cultural and scientific center in Central Asia. The city’s academic institutions have nurtured generations of physicists who have contributed to regional and international advancements in fields ranging from quantum mechanics to astrophysics.</w:t>
      </w:r>
    </w:p>
    <w:p>
      <w:pPr>
        <w:pStyle w:val="BodyText"/>
      </w:pPr>
      <w:r>
        <w:rPr>
          <w:bCs/>
          <w:b/>
        </w:rPr>
        <w:t xml:space="preserve">Historical Context:</w:t>
      </w:r>
      <w:r>
        <w:t xml:space="preserve"> </w:t>
      </w:r>
      <w:r>
        <w:t xml:space="preserve">Uzbekistan’s scientific heritage is deeply rooted in the Soviet era, when Tashkent emerged as a key center for physics research. Institutions like the Tashkent State University (founded in 1930) and the Institute of Nuclear Physics established during the 1960s laid the groundwork for modern research infrastructure. Post-independence, Uzbekistan’s scientists faced challenges in maintaining funding and international collaboration, yet Tashkent remained a focal point for physics education. The work of pioneers such as Dr. [Insert Name], a physicist from Tashkent who contributed to neutron physics, underscores the city’s historical significance in Central Asian science.</w:t>
      </w:r>
    </w:p>
    <w:p>
      <w:pPr>
        <w:pStyle w:val="BodyText"/>
      </w:pPr>
      <w:r>
        <w:rPr>
          <w:bCs/>
          <w:b/>
        </w:rPr>
        <w:t xml:space="preserve">Current Research Landscape:</w:t>
      </w:r>
      <w:r>
        <w:t xml:space="preserve"> </w:t>
      </w:r>
      <w:r>
        <w:t xml:space="preserve">In recent years,</w:t>
      </w:r>
      <w:r>
        <w:t xml:space="preserve"> </w:t>
      </w:r>
      <w:r>
        <w:rPr>
          <w:iCs/>
          <w:i/>
        </w:rPr>
        <w:t xml:space="preserve">Uzbekistan Tashkent</w:t>
      </w:r>
      <w:r>
        <w:t xml:space="preserve"> </w:t>
      </w:r>
      <w:r>
        <w:t xml:space="preserve">has experienced a renaissance in physics research. The government’s emphasis on STEM (Science, Technology, Engineering, and Mathematics) education has revitalized academic programs in universities and research institutes. For instance, the Faculty of Physics at TSU now offers specialized courses in nanotechnology and renewable energy systems—areas critical for Uzbekistan’s sustainable development goals. Additionally, collaborations between Tashkent-based physicists and institutions in Europe, China, and the Middle East have expanded access to cutting-edge technologies such as quantum computing and advanced materials.</w:t>
      </w:r>
    </w:p>
    <w:p>
      <w:pPr>
        <w:pStyle w:val="BodyText"/>
      </w:pPr>
      <w:r>
        <w:rPr>
          <w:bCs/>
          <w:b/>
        </w:rPr>
        <w:t xml:space="preserve">Education and Training:</w:t>
      </w:r>
      <w:r>
        <w:t xml:space="preserve"> </w:t>
      </w:r>
      <w:r>
        <w:t xml:space="preserve">The role of</w:t>
      </w:r>
      <w:r>
        <w:t xml:space="preserve"> </w:t>
      </w:r>
      <w:r>
        <w:rPr>
          <w:iCs/>
          <w:i/>
        </w:rPr>
        <w:t xml:space="preserve">Uzbekistan Tashkent</w:t>
      </w:r>
      <w:r>
        <w:t xml:space="preserve"> </w:t>
      </w:r>
      <w:r>
        <w:t xml:space="preserve">as an academic hub is evident in its physics education programs. Universities in the city provide rigorous training through both theoretical and experimental courses, preparing students for careers in academia, industry, or international research. Programs such as the International Physics Olympiad (IPhO) have been hosted by Tashkent-based institutions, showcasing the city’s commitment to nurturing young talent. Furthermore, initiatives like mentorship programs and partnerships with global universities (e.g., MIT and Stanford) aim to enhance the skill sets of Uzbek physicists.</w:t>
      </w:r>
    </w:p>
    <w:p>
      <w:pPr>
        <w:pStyle w:val="BodyText"/>
      </w:pPr>
      <w:r>
        <w:rPr>
          <w:bCs/>
          <w:b/>
        </w:rPr>
        <w:t xml:space="preserve">Challenges Faced:</w:t>
      </w:r>
      <w:r>
        <w:t xml:space="preserve"> </w:t>
      </w:r>
      <w:r>
        <w:t xml:space="preserve">Despite progress,</w:t>
      </w:r>
      <w:r>
        <w:t xml:space="preserve"> </w:t>
      </w:r>
      <w:r>
        <w:rPr>
          <w:iCs/>
          <w:i/>
        </w:rPr>
        <w:t xml:space="preserve">Uzbekistan Tashkent</w:t>
      </w:r>
      <w:r>
        <w:t xml:space="preserve">’s physicists face significant challenges. Limited funding for research infrastructure, brain drain due to migration opportunities abroad, and competition with more developed scientific ecosystems in neighboring countries are persistent issues. Additionally, the need for modern laboratory equipment and access to international journals often hinders the pace of innovation. However, recent government policies aimed at increasing investment in science and technology have begun to address these gaps.</w:t>
      </w:r>
    </w:p>
    <w:p>
      <w:pPr>
        <w:pStyle w:val="BodyText"/>
      </w:pPr>
      <w:r>
        <w:rPr>
          <w:bCs/>
          <w:b/>
        </w:rPr>
        <w:t xml:space="preserve">Contributions to National Development:</w:t>
      </w:r>
      <w:r>
        <w:t xml:space="preserve"> </w:t>
      </w:r>
      <w:r>
        <w:t xml:space="preserve">The work of physicists in</w:t>
      </w:r>
      <w:r>
        <w:t xml:space="preserve"> </w:t>
      </w:r>
      <w:r>
        <w:rPr>
          <w:iCs/>
          <w:i/>
        </w:rPr>
        <w:t xml:space="preserve">Uzbekistan Tashkent</w:t>
      </w:r>
      <w:r>
        <w:t xml:space="preserve"> </w:t>
      </w:r>
      <w:r>
        <w:t xml:space="preserve">directly impacts national priorities such as energy efficiency, climate resilience, and technological self-reliance. For example, research on solar energy systems developed by Tashkent-based physicists has contributed to Uzbekistan’s goal of expanding renewable energy sources. Similarly, advancements in materials science have supported the growth of industries like aerospace and telecommunications.</w:t>
      </w:r>
    </w:p>
    <w:p>
      <w:pPr>
        <w:pStyle w:val="BodyText"/>
      </w:pPr>
      <w:r>
        <w:rPr>
          <w:bCs/>
          <w:b/>
        </w:rPr>
        <w:t xml:space="preserve">Future Prospects:</w:t>
      </w:r>
      <w:r>
        <w:t xml:space="preserve"> </w:t>
      </w:r>
      <w:r>
        <w:t xml:space="preserve">The future of physics in</w:t>
      </w:r>
      <w:r>
        <w:t xml:space="preserve"> </w:t>
      </w:r>
      <w:r>
        <w:rPr>
          <w:iCs/>
          <w:i/>
        </w:rPr>
        <w:t xml:space="preserve">Uzbekistan Tashkent</w:t>
      </w:r>
      <w:r>
        <w:t xml:space="preserve"> </w:t>
      </w:r>
      <w:r>
        <w:t xml:space="preserve">is promising, with emerging opportunities in interdisciplinary research. Collaborations between physicists and engineers could drive innovations in artificial intelligence, medical imaging, and space exploration. Additionally, the city’s strategic location as a gateway to Central Asia positions it to become a regional leader in scientific diplomacy and knowledge exchange.</w:t>
      </w:r>
    </w:p>
    <w:p>
      <w:pPr>
        <w:pStyle w:val="BodyText"/>
      </w:pPr>
      <w:r>
        <w:rPr>
          <w:bCs/>
          <w:b/>
        </w:rPr>
        <w:t xml:space="preserve">Conclusion:</w:t>
      </w:r>
      <w:r>
        <w:t xml:space="preserve"> </w:t>
      </w:r>
      <w:r>
        <w:t xml:space="preserve">The physicist community in</w:t>
      </w:r>
      <w:r>
        <w:t xml:space="preserve"> </w:t>
      </w:r>
      <w:r>
        <w:rPr>
          <w:iCs/>
          <w:i/>
        </w:rPr>
        <w:t xml:space="preserve">Uzbekistan Tashkent</w:t>
      </w:r>
      <w:r>
        <w:t xml:space="preserve"> </w:t>
      </w:r>
      <w:r>
        <w:t xml:space="preserve">represents a vital link between academic excellence and societal progress. By fostering innovation, addressing national challenges, and engaging with the global scientific community, physicists in this region are poised to shape Uzbekistan’s future. This abstract academic document underscores the importance of sustained investment in physics education and research infrastructure to ensure Tashkent remains a beacon of scientific achievement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Uzbekistan Tashkent</dc:title>
  <dc:creator/>
  <dc:language>en</dc:language>
  <cp:keywords/>
  <dcterms:created xsi:type="dcterms:W3CDTF">2026-07-22T16:41:24Z</dcterms:created>
  <dcterms:modified xsi:type="dcterms:W3CDTF">2026-07-22T16:41:24Z</dcterms:modified>
</cp:coreProperties>
</file>

<file path=docProps/custom.xml><?xml version="1.0" encoding="utf-8"?>
<Properties xmlns="http://schemas.openxmlformats.org/officeDocument/2006/custom-properties" xmlns:vt="http://schemas.openxmlformats.org/officeDocument/2006/docPropsVTypes"/>
</file>