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9594bd143685593f3ca94af505a5af001ce4eea"/>
    <w:p>
      <w:pPr>
        <w:pStyle w:val="Heading1"/>
      </w:pPr>
      <w:r>
        <w:t xml:space="preserve">Abstract Academic: The Role of Physiotherapists in Argentina, Buenos Aires</w:t>
      </w:r>
    </w:p>
    <w:p>
      <w:pPr>
        <w:pStyle w:val="FirstParagraph"/>
      </w:pPr>
      <w:r>
        <w:rPr>
          <w:bCs/>
          <w:b/>
        </w:rPr>
        <w:t xml:space="preserve">Abstract:</w:t>
      </w:r>
    </w:p>
    <w:p>
      <w:pPr>
        <w:pStyle w:val="BodyText"/>
      </w:pPr>
      <w:r>
        <w:t xml:space="preserve">The field of physiotherapy is a cornerstone of healthcare systems globally, and in the context of Argentina—particularly the capital city of Buenos Aires—it plays a critical role in addressing musculoskeletal disorders, post-operative rehabilitation, and chronic disease management. This academic abstract explores the professional responsibilities, educational requirements, challenges faced by physiotherapists operating within Buenos Aires, and their contributions to public health. Given the unique socio-cultural and economic landscape of Argentina’s capital city, where healthcare accessibility is influenced by both public policies and private sector dynamics, the role of physiotherapists extends beyond clinical practice to include community engagement, policy advocacy, and innovation in treatment methodologies.</w:t>
      </w:r>
    </w:p>
    <w:bookmarkStart w:id="20" w:name="introduction"/>
    <w:p>
      <w:pPr>
        <w:pStyle w:val="Heading2"/>
      </w:pPr>
      <w:r>
        <w:t xml:space="preserve">Introduction</w:t>
      </w:r>
    </w:p>
    <w:p>
      <w:pPr>
        <w:pStyle w:val="FirstParagraph"/>
      </w:pPr>
      <w:r>
        <w:t xml:space="preserve">The term "physiotherapist" refers to a healthcare professional trained in the assessment, diagnosis, and treatment of physical impairments through movement-based interventions. In Argentina’s capital city of Buenos Aires—a metropolis with over 3 million inhabitants—physiotherapy services are integral to addressing the health needs of a diverse population. The city's high urban density, cultural diversity, and economic disparities create a unique environment for physiotherapists to navigate. This abstract examines how physiotherapists in Buenos Aires contribute to public health initiatives, adapt their practices to local challenges, and align with national healthcare frameworks such as the Argentine Ministry of Health’s strategies for non-communicable diseases.</w:t>
      </w:r>
    </w:p>
    <w:bookmarkEnd w:id="20"/>
    <w:bookmarkStart w:id="21" w:name="X29445d60ecb162688b75b222ae35f991586b2a4"/>
    <w:p>
      <w:pPr>
        <w:pStyle w:val="Heading2"/>
      </w:pPr>
      <w:r>
        <w:t xml:space="preserve">Current Scenario of Physiotherapists in Argentina, Buenos Aires</w:t>
      </w:r>
    </w:p>
    <w:p>
      <w:pPr>
        <w:pStyle w:val="FirstParagraph"/>
      </w:pPr>
      <w:r>
        <w:t xml:space="preserve">Buenos Aires has seen a growing demand for physiotherapy services due to increasing prevalence of chronic conditions like diabetes, obesity, and musculoskeletal disorders. The city’s public health system provides access to free or subsidized physiotherapy through hospitals such as the Hospital de Clínicas José de San Martín and the Instituto de Rehabilitación "Profesor Víctor J. del Valle." However, private clinics and wellness centers also dominate the market, offering specialized services for sports injuries, prenatal care, and post-surgical recovery. Physiotherapists in Buenos Aires must therefore balance their clinical work across public and private sectors while adhering to stringent regulatory standards set by the Colegio de Fisioterapeutas de la República Argentina (COFIRA).</w:t>
      </w:r>
    </w:p>
    <w:bookmarkEnd w:id="21"/>
    <w:bookmarkStart w:id="22" w:name="Xb5638e1fa4d2c9a59ccce5c7b423fd25454b932"/>
    <w:p>
      <w:pPr>
        <w:pStyle w:val="Heading2"/>
      </w:pPr>
      <w:r>
        <w:t xml:space="preserve">Challenges Facing Physiotherapists in Buenos Aires</w:t>
      </w:r>
    </w:p>
    <w:p>
      <w:pPr>
        <w:pStyle w:val="FirstParagraph"/>
      </w:pPr>
      <w:r>
        <w:t xml:space="preserve">Despite their critical role, physiotherapists in Buenos Aires face several challenges. First, access to quality education and professional development opportunities is uneven across the city’s neighborhoods. While institutions like the Universidad de Buenos Aires (UBA) offer accredited physiotherapy programs, many professionals in peripheral areas lack access to continuing education resources. Second, resource allocation within public healthcare facilities often limits the availability of modern equipment for rehabilitation. Third, socioeconomic disparities mean that low-income patients may prioritize immediate economic needs over long-term health investments, affecting adherence to physiotherapy regimens.</w:t>
      </w:r>
    </w:p>
    <w:bookmarkEnd w:id="22"/>
    <w:bookmarkStart w:id="23" w:name="opportunities-for-advancement"/>
    <w:p>
      <w:pPr>
        <w:pStyle w:val="Heading2"/>
      </w:pPr>
      <w:r>
        <w:t xml:space="preserve">Opportunities for Advancement</w:t>
      </w:r>
    </w:p>
    <w:p>
      <w:pPr>
        <w:pStyle w:val="FirstParagraph"/>
      </w:pPr>
      <w:r>
        <w:t xml:space="preserve">Argentina’s commitment to integrating technology into healthcare presents opportunities for physiotherapists in Buenos Aires. Telehealth platforms are increasingly being adopted to provide remote consultations and virtual rehabilitation programs, particularly during the post-pandemic recovery period. Additionally, partnerships between universities and private clinics enable research-driven innovations in physiotherapy techniques tailored to Argentina’s population needs. For instance, studies on the efficacy of hydrotherapy for arthritis patients in Buenos Aires have contributed to national guidelines for chronic disease management.</w:t>
      </w:r>
    </w:p>
    <w:bookmarkEnd w:id="23"/>
    <w:bookmarkStart w:id="24" w:name="X5ffb817739290a7651770ca601008f65c6b1853"/>
    <w:p>
      <w:pPr>
        <w:pStyle w:val="Heading2"/>
      </w:pPr>
      <w:r>
        <w:t xml:space="preserve">Educational Requirements and Professional Standards</w:t>
      </w:r>
    </w:p>
    <w:p>
      <w:pPr>
        <w:pStyle w:val="FirstParagraph"/>
      </w:pPr>
      <w:r>
        <w:t xml:space="preserve">To practice as a physiotherapist in Argentina, individuals must complete a 5-year undergraduate program accredited by COFIRA. These programs emphasize anatomy, physiology, biomechanics, and clinical skills through hands-on training in hospitals and rehabilitation centers. Graduates must also pass the national certification exam administered by the Ministry of Health to obtain their license. In Buenos Aires, specialized postgraduate courses in areas such as geriatric physiotherapy or pediatric orthopedics are available through institutions like the Universidad de Ciencias Médicas (UCM) and Universidad Argentina de la Empresa (UADE). These programs ensure that professionals remain updated on global advancements in the field.</w:t>
      </w:r>
    </w:p>
    <w:bookmarkEnd w:id="24"/>
    <w:bookmarkStart w:id="25" w:name="X5ecc58f4dc4f4eff34511e2b83190981369b3dd"/>
    <w:p>
      <w:pPr>
        <w:pStyle w:val="Heading2"/>
      </w:pPr>
      <w:r>
        <w:t xml:space="preserve">Physiotherapists as Advocates for Public Health</w:t>
      </w:r>
    </w:p>
    <w:p>
      <w:pPr>
        <w:pStyle w:val="FirstParagraph"/>
      </w:pPr>
      <w:r>
        <w:t xml:space="preserve">Physiotherapists in Buenos Aires are increasingly recognized as advocates for public health. They collaborate with government agencies to design community-based programs aimed at reducing sedentary lifestyles and promoting physical activity. For example, initiatives like "Movimiento para la Salud" (Movement for Health) have been implemented in local neighborhoods to provide free physiotherapy sessions and exercise classes targeting older adults and individuals with disabilities. These efforts align with Argentina’s national strategy to combat non-communicable diseases by prioritizing prevention and early intervention.</w:t>
      </w:r>
    </w:p>
    <w:bookmarkEnd w:id="25"/>
    <w:bookmarkStart w:id="26" w:name="conclusion"/>
    <w:p>
      <w:pPr>
        <w:pStyle w:val="Heading2"/>
      </w:pPr>
      <w:r>
        <w:t xml:space="preserve">Conclusion</w:t>
      </w:r>
    </w:p>
    <w:p>
      <w:pPr>
        <w:pStyle w:val="FirstParagraph"/>
      </w:pPr>
      <w:r>
        <w:t xml:space="preserve">In summary, physiotherapists in Argentina’s capital city of Buenos Aires are pivotal in addressing both individual and population-level health challenges. Their work is shaped by the interplay of public policy, economic factors, and cultural contexts unique to the region. As healthcare demands evolve, the role of physiotherapists will continue to expand, requiring adaptability, innovation, and a commitment to equitable access for all residents of Buenos Aires. Future research should focus on strengthening interdisciplinary collaboration between physiotherapists and other healthcare professionals to optimize patient outcomes in this dynamic urban environment.</w:t>
      </w:r>
    </w:p>
    <w:p>
      <w:pPr>
        <w:pStyle w:val="BodyText"/>
      </w:pPr>
      <w:r>
        <w:rPr>
          <w:bCs/>
          <w:b/>
        </w:rPr>
        <w:t xml:space="preserve">Keywords:</w:t>
      </w:r>
      <w:r>
        <w:t xml:space="preserve"> </w:t>
      </w:r>
      <w:r>
        <w:t xml:space="preserve">Physiotherapist, Argentina Buenos Aires, public health, rehabilitation, chronic disease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Argentina Buenos Aires</dc:title>
  <dc:creator/>
  <dc:language>en</dc:language>
  <cp:keywords/>
  <dcterms:created xsi:type="dcterms:W3CDTF">2026-07-21T10:40:14Z</dcterms:created>
  <dcterms:modified xsi:type="dcterms:W3CDTF">2026-07-21T10:40:14Z</dcterms:modified>
</cp:coreProperties>
</file>

<file path=docProps/custom.xml><?xml version="1.0" encoding="utf-8"?>
<Properties xmlns="http://schemas.openxmlformats.org/officeDocument/2006/custom-properties" xmlns:vt="http://schemas.openxmlformats.org/officeDocument/2006/docPropsVTypes"/>
</file>