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d6c1cf7fc23211cdb01967aa9cfb04dbf6947f7"/>
    <w:p>
      <w:pPr>
        <w:pStyle w:val="Heading1"/>
      </w:pPr>
      <w:r>
        <w:t xml:space="preserve">Abstract Academic: The Role of Physiotherapists in Canada Vancouver’s Healthcare Ecosystem</w:t>
      </w:r>
    </w:p>
    <w:bookmarkStart w:id="24" w:name="abstract"/>
    <w:p>
      <w:pPr>
        <w:pStyle w:val="Heading2"/>
      </w:pPr>
      <w:r>
        <w:t xml:space="preserve">Abstract</w:t>
      </w:r>
    </w:p>
    <w:p>
      <w:pPr>
        <w:pStyle w:val="FirstParagraph"/>
      </w:pPr>
      <w:r>
        <w:t xml:space="preserve">The role of the physiotherapist in Canada Vancouver is a critical component of the region’s healthcare infrastructure, shaped by unique geographical, cultural, and socio-economic factors. This academic abstract explores the multifaceted responsibilities of physiotherapists operating in Vancouver, British Columbia, emphasizing their contributions to patient care, community health initiatives, and interdisciplinary collaboration within Canada’s healthcare system. The document underscores the importance of understanding the specific challenges and opportunities faced by physiotherapists in this urban center while aligning their practices with national standards and local demands.</w:t>
      </w:r>
    </w:p>
    <w:p>
      <w:pPr>
        <w:pStyle w:val="BodyText"/>
      </w:pPr>
      <w:r>
        <w:t xml:space="preserve">Vancouver, as a major metropolitan hub in Western Canada, presents distinct characteristics that influence the practice of physiotherapy. The city’s diverse population, which includes a significant proportion of Indigenous communities, immigrant groups, and individuals from varying socio-economic backgrounds, necessitates culturally sensitive and inclusive care approaches. Furthermore, Vancouver’s reputation as a health-conscious community with strong emphasis on outdoor activities and wellness programs has created unique opportunities for physiotherapists to engage in preventive care and rehabilitation services tailored to specific lifestyle needs.</w:t>
      </w:r>
    </w:p>
    <w:p>
      <w:pPr>
        <w:pStyle w:val="BodyText"/>
      </w:pPr>
      <w:r>
        <w:t xml:space="preserve">This abstract provides an overview of the academic literature examining the role of physiotherapists in Canada Vancouver, focusing on three key areas: (1) clinical practice and specialization trends, (2) regulatory frameworks governing physiotherapy education and licensure in British Columbia, and (3) the integration of physiotherapy into broader public health policies. By synthesizing existing research, the document highlights how Vancouver’s physiotherapists navigate both local challenges—such as access to healthcare resources in underserved areas—and national priorities, including advancements in evidence-based practice and technological innovation.</w:t>
      </w:r>
    </w:p>
    <w:bookmarkStart w:id="20" w:name="X16c0e0be1fca764bdf81fb7f35c60059f861766"/>
    <w:p>
      <w:pPr>
        <w:pStyle w:val="Heading3"/>
      </w:pPr>
      <w:r>
        <w:t xml:space="preserve">Physiotherapist: A Pillar of Integrated Healthcare</w:t>
      </w:r>
    </w:p>
    <w:p>
      <w:pPr>
        <w:pStyle w:val="FirstParagraph"/>
      </w:pPr>
      <w:r>
        <w:t xml:space="preserve">The physiotherapist is a central figure in Canada Vancouver’s healthcare landscape, functioning as both a primary care provider and an integral member of multidisciplinary teams. In clinical settings, physiotherapists are responsible for assessing patients with musculoskeletal, neurological, or cardiopulmonary conditions and designing individualized treatment plans. Their work spans rehabilitation following injuries or surgeries, chronic disease management (e.g., diabetes-related mobility issues), and preventive strategies aimed at reducing the incidence of physical impairments.</w:t>
      </w:r>
    </w:p>
    <w:p>
      <w:pPr>
        <w:pStyle w:val="BodyText"/>
      </w:pPr>
      <w:r>
        <w:t xml:space="preserve">In Vancouver, physiotherapists often collaborate with physicians, nurses, occupational therapists, and social workers to deliver holistic care. For instance, in long-term care facilities or community clinics serving Indigenous populations, physiotherapists may adopt culturally adapted interventions that respect traditional healing practices while adhering to modern medical standards. This dual focus on innovation and tradition reflects the evolving nature of physiotherapy in a city known for its progressive values.</w:t>
      </w:r>
    </w:p>
    <w:p>
      <w:pPr>
        <w:pStyle w:val="BodyText"/>
      </w:pPr>
      <w:r>
        <w:t xml:space="preserve">Specialization is another defining feature of the physiotherapist’s role in Vancouver. The region hosts numerous clinics and institutions specializing in areas such as sports rehabilitation, pediatric care, geriatric therapy, and mental health-related physical interventions (e.g., treating patients with depression through exercise-based programs). These specializations are often influenced by the local demographic profile—Vancouver’s high concentration of athletes, aging population, and individuals with chronic conditions necessitates a diverse range of expertise.</w:t>
      </w:r>
    </w:p>
    <w:bookmarkEnd w:id="20"/>
    <w:bookmarkStart w:id="21" w:name="Xee8a8df3f61f9d815d1b0066b5368a0b9671eeb"/>
    <w:p>
      <w:pPr>
        <w:pStyle w:val="Heading3"/>
      </w:pPr>
      <w:r>
        <w:t xml:space="preserve">Canada Vancouver: A Unique Context for Physiotherapy Practice</w:t>
      </w:r>
    </w:p>
    <w:p>
      <w:pPr>
        <w:pStyle w:val="FirstParagraph"/>
      </w:pPr>
      <w:r>
        <w:t xml:space="preserve">Canada Vancouver’s geographical and climatic conditions further shape the practice of physiotherapy. The city’s proximity to natural landscapes such as mountains, forests, and beaches fosters an active lifestyle but also exposes residents to sports-related injuries or environmental hazards (e.g., cold weather-induced musculoskeletal issues). Physiotherapists in Vancouver frequently incorporate outdoor therapy sessions or ergonomic assessments tailored to the region’s recreational activities.</w:t>
      </w:r>
    </w:p>
    <w:p>
      <w:pPr>
        <w:pStyle w:val="BodyText"/>
      </w:pPr>
      <w:r>
        <w:t xml:space="preserve">Economically, Vancouver’s healthcare system operates within Canada’s publicly funded model, which emphasizes equitable access to services. However, the city faces challenges such as wait times for specialized treatments and a growing demand for physiotherapy due to an aging population. These pressures have prompted local physiotherapists to innovate through telehealth platforms and community-based programs that extend care beyond traditional clinical settings.</w:t>
      </w:r>
    </w:p>
    <w:p>
      <w:pPr>
        <w:pStyle w:val="BodyText"/>
      </w:pPr>
      <w:r>
        <w:t xml:space="preserve">Culturally, Vancouver’s diversity requires physiotherapists to be adept at navigating language barriers and cultural differences. Many clinics in the city offer services in multiple languages, and some physiotherapists undergo training in cross-cultural communication to better serve patients from Indigenous or immigrant backgrounds. This commitment to inclusivity aligns with Canada’s national priorities for healthcare equity.</w:t>
      </w:r>
    </w:p>
    <w:bookmarkEnd w:id="21"/>
    <w:bookmarkStart w:id="22" w:name="X84e22aef3e83feb7eab4c4ee9d1c9eff126ca9f"/>
    <w:p>
      <w:pPr>
        <w:pStyle w:val="Heading3"/>
      </w:pPr>
      <w:r>
        <w:t xml:space="preserve">Regulatory Frameworks and Academic Contributions</w:t>
      </w:r>
    </w:p>
    <w:p>
      <w:pPr>
        <w:pStyle w:val="FirstParagraph"/>
      </w:pPr>
      <w:r>
        <w:t xml:space="preserve">In Canada Vancouver, the practice of physiotherapy is regulated by the College of Physiotherapists of British Columbia (CPTBC), which ensures that practitioners meet rigorous standards for education, competency, and ethics. To work in Vancouver or across British Columbia, physiotherapists must hold a degree from an accredited institution and pass licensing exams. The CPTBC also mandates ongoing professional development to keep practitioners updated on the latest research and techniques.</w:t>
      </w:r>
    </w:p>
    <w:p>
      <w:pPr>
        <w:pStyle w:val="BodyText"/>
      </w:pPr>
      <w:r>
        <w:t xml:space="preserve">Academic institutions in Vancouver, such as the University of British Columbia (UBC), play a pivotal role in shaping the next generation of physiotherapists. UBC’s Faculty of Medicine offers comprehensive programs that blend clinical training with research opportunities, ensuring graduates are equipped to address both local and global health challenges. Research conducted at these institutions often explores topics such as the efficacy of manual therapy in urban populations or the impact of climate change on musculoskeletal health—a direct reflection of Vancouver’s unique context.</w:t>
      </w:r>
    </w:p>
    <w:p>
      <w:pPr>
        <w:pStyle w:val="BodyText"/>
      </w:pPr>
      <w:r>
        <w:t xml:space="preserve">Moreover, academic studies from Vancouver-based researchers have contributed to national conversations about physiotherapy policy. For example, recent publications have advocated for increased funding for community physiotherapy services and the integration of virtual reality technologies into rehabilitation programs. These contributions underscore the city’s influence on Canada’s broader healthcare discourse.</w:t>
      </w:r>
    </w:p>
    <w:bookmarkEnd w:id="22"/>
    <w:bookmarkStart w:id="23" w:name="conclusion"/>
    <w:p>
      <w:pPr>
        <w:pStyle w:val="Heading3"/>
      </w:pPr>
      <w:r>
        <w:t xml:space="preserve">Conclusion</w:t>
      </w:r>
    </w:p>
    <w:p>
      <w:pPr>
        <w:pStyle w:val="FirstParagraph"/>
      </w:pPr>
      <w:r>
        <w:t xml:space="preserve">In conclusion, the physiotherapist is an indispensable professional in Canada Vancouver’s healthcare ecosystem, navigating a complex interplay of clinical demands, cultural diversity, and regulatory standards. This abstract highlights how their work reflects both the challenges of urban healthcare delivery and the opportunities for innovation in a region committed to equity and excellence. As Vancouver continues to grow as a hub for health research and practice, the role of physiotherapists will remain central to advancing patient outcomes, fostering interdisciplinary collaboration, and addressing the unique needs of Canada’s most dynamic city.</w:t>
      </w:r>
    </w:p>
    <w:bookmarkEnd w:id="23"/>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Canada Vancouver</dc:title>
  <dc:creator/>
  <dc:language>en</dc:language>
  <cp:keywords/>
  <dcterms:created xsi:type="dcterms:W3CDTF">2026-07-22T20:39:44Z</dcterms:created>
  <dcterms:modified xsi:type="dcterms:W3CDTF">2026-07-22T20:39:44Z</dcterms:modified>
</cp:coreProperties>
</file>

<file path=docProps/custom.xml><?xml version="1.0" encoding="utf-8"?>
<Properties xmlns="http://schemas.openxmlformats.org/officeDocument/2006/custom-properties" xmlns:vt="http://schemas.openxmlformats.org/officeDocument/2006/docPropsVTypes"/>
</file>