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abstract-academic-document"/>
    <w:p>
      <w:pPr>
        <w:pStyle w:val="Heading1"/>
      </w:pPr>
      <w:r>
        <w:t xml:space="preserve">Abstract Academic Document</w:t>
      </w:r>
    </w:p>
    <w:p>
      <w:pPr>
        <w:pStyle w:val="FirstParagraph"/>
      </w:pPr>
      <w:r>
        <w:t xml:space="preserve">This academic abstract explores the critical role of physiotherapists in the healthcare system of China Shanghai, emphasizing their significance in addressing urban health challenges and aligning with national healthcare policies. As a rapidly developing metropolis, Shanghai faces unique demands due to its high population density, aging demographic, and increasing prevalence of chronic diseases. Physiotherapists play a pivotal role in bridging gaps between primary care providers and specialized medical services while contributing to the broader goals of public health promotion and preventive care. The document analyzes current trends in physiotherapy practice, challenges faced by professionals in Shanghai, and opportunities for integration with emerging technologies such as telehealth and artificial intelligence.</w:t>
      </w:r>
    </w:p>
    <w:bookmarkStart w:id="20" w:name="X02aa52546a06fff30f83dc937c287410249904b"/>
    <w:p>
      <w:pPr>
        <w:pStyle w:val="Heading2"/>
      </w:pPr>
      <w:r>
        <w:t xml:space="preserve">Contextualizing Physiotherapists in China's Healthcare System</w:t>
      </w:r>
    </w:p>
    <w:p>
      <w:pPr>
        <w:pStyle w:val="FirstParagraph"/>
      </w:pPr>
      <w:r>
        <w:t xml:space="preserve">In China, the healthcare system is undergoing transformative reforms to improve accessibility, affordability, and quality of care. Shanghai, as a global financial hub and one of the most populous cities in the world, serves as a microcosm of these national efforts. Physiotherapists are increasingly recognized as essential healthcare providers within this framework. Their expertise in musculoskeletal disorders, rehabilitation after surgeries or injuries, and chronic disease management aligns with China’s focus on holistic healthcare. However, the role of physiotherapists in Shanghai differs from Western models due to cultural preferences for traditional Chinese medicine (TCM) and a hierarchical structure of medical care that often prioritizes physicians over allied health professionals.</w:t>
      </w:r>
    </w:p>
    <w:bookmarkEnd w:id="20"/>
    <w:bookmarkStart w:id="21" w:name="X03a9285cd332724f62521681857cedf969ecbbc"/>
    <w:p>
      <w:pPr>
        <w:pStyle w:val="Heading2"/>
      </w:pPr>
      <w:r>
        <w:t xml:space="preserve">The Unique Challenges Faced by Physiotherapists in China Shanghai</w:t>
      </w:r>
    </w:p>
    <w:p>
      <w:pPr>
        <w:pStyle w:val="FirstParagraph"/>
      </w:pPr>
      <w:r>
        <w:t xml:space="preserve">Physiotherapists practicing in Shanghai encounter both systemic and cultural challenges. One significant barrier is the lack of standardized regulations governing the profession, which has led to variability in training quality and professional recognition. While China has made strides in formalizing physiotherapy education, disparities exist between urban and rural areas, with Shanghai’s advanced healthcare infrastructure presenting unique pressures. For instance, the high demand for physiotherapy services due to Shanghai’s aging population—projected to reach 30% by 2035—requires a robust workforce capable of addressing musculoskeletal conditions and post-stroke rehabilitation. Additionally, language barriers pose challenges for expatriate physiotherapists working in international hospitals or private clinics, necessitating cultural competence training.</w:t>
      </w:r>
    </w:p>
    <w:bookmarkEnd w:id="21"/>
    <w:bookmarkStart w:id="22" w:name="Xfd8f85b99f6b033c6fff31bd46293d41832b238"/>
    <w:p>
      <w:pPr>
        <w:pStyle w:val="Heading2"/>
      </w:pPr>
      <w:r>
        <w:t xml:space="preserve">Integration with Technological Advancements</w:t>
      </w:r>
    </w:p>
    <w:p>
      <w:pPr>
        <w:pStyle w:val="FirstParagraph"/>
      </w:pPr>
      <w:r>
        <w:t xml:space="preserve">Shanghai’s status as a technology-driven city has spurred innovation in healthcare delivery. Physiotherapists are increasingly adopting digital tools such as wearable devices, virtual reality (VR) platforms for rehabilitation, and AI-powered diagnostic systems. These technologies enable personalized treatment plans and remote monitoring of patients, which is particularly beneficial for elderly individuals or those with mobility limitations. However, the integration of technology requires investment in infrastructure and training programs tailored to Shanghai’s specific needs. For example, telehealth initiatives have expanded access to physiotherapy services during the COVID-19 pandemic but also highlight the need for digital literacy among both practitioners and patients.</w:t>
      </w:r>
    </w:p>
    <w:bookmarkEnd w:id="22"/>
    <w:bookmarkStart w:id="23" w:name="education-and-professional-development"/>
    <w:p>
      <w:pPr>
        <w:pStyle w:val="Heading2"/>
      </w:pPr>
      <w:r>
        <w:t xml:space="preserve">Education and Professional Development</w:t>
      </w:r>
    </w:p>
    <w:p>
      <w:pPr>
        <w:pStyle w:val="FirstParagraph"/>
      </w:pPr>
      <w:r>
        <w:t xml:space="preserve">In China Shanghai, physiotherapists must complete a bachelor’s degree in physical therapy or a related field, followed by certification through the Chinese Association of Physiotherapy. However, the curriculum often emphasizes biomedical sciences over clinical practice, leaving gaps in patient communication and cultural sensitivity. To address this, institutions like Fudan University and Shanghai Jiao Tong University have introduced interdisciplinary programs that combine TCM with modern physiotherapy techniques. These initiatives reflect a growing recognition of the need for culturally competent care tailored to Shanghai’s diverse population.</w:t>
      </w:r>
    </w:p>
    <w:bookmarkEnd w:id="23"/>
    <w:bookmarkStart w:id="24" w:name="economic-and-policy-implications"/>
    <w:p>
      <w:pPr>
        <w:pStyle w:val="Heading2"/>
      </w:pPr>
      <w:r>
        <w:t xml:space="preserve">Economic and Policy Implications</w:t>
      </w:r>
    </w:p>
    <w:p>
      <w:pPr>
        <w:pStyle w:val="FirstParagraph"/>
      </w:pPr>
      <w:r>
        <w:t xml:space="preserve">The economic implications of expanding physiotherapy services in Shanghai are significant. With the city’s healthcare sector projected to grow at an annual rate of 7%, there is a pressing need for policies that incentivize physiotherapists through competitive salaries, research funding, and public-private partnerships. The Chinese government’s Healthy China 2030 initiative emphasizes preventive care and non-pharmacological interventions, positioning physiotherapy as a cornerstone of this strategy. However, reimbursement models for physiotherapy services remain limited in Shanghai compared to other healthcare disciplines, which may deter professionals from entering the field.</w:t>
      </w:r>
    </w:p>
    <w:bookmarkEnd w:id="24"/>
    <w:bookmarkStart w:id="25" w:name="X4a4fd8f174327601ec539089084849ae2d7e1d1"/>
    <w:p>
      <w:pPr>
        <w:pStyle w:val="Heading2"/>
      </w:pPr>
      <w:r>
        <w:t xml:space="preserve">Cultural Considerations and Patient Preferences</w:t>
      </w:r>
    </w:p>
    <w:p>
      <w:pPr>
        <w:pStyle w:val="FirstParagraph"/>
      </w:pPr>
      <w:r>
        <w:t xml:space="preserve">Cultural attitudes toward health and healing influence the demand for physiotherapy services in Shanghai. While many residents are open to Western-style rehabilitation techniques, there is a strong preference for TCM practices such as acupuncture, moxibustion, and herbal remedies. Physiotherapists in Shanghai must navigate this dual framework by incorporating complementary therapies into their treatment plans while maintaining evidence-based standards. Patient education campaigns and collaborative efforts between physiotherapists and TCM practitioners are essential to build trust and ensure holistic care.</w:t>
      </w:r>
    </w:p>
    <w:bookmarkEnd w:id="25"/>
    <w:bookmarkStart w:id="26" w:name="conclusion"/>
    <w:p>
      <w:pPr>
        <w:pStyle w:val="Heading2"/>
      </w:pPr>
      <w:r>
        <w:t xml:space="preserve">Conclusion</w:t>
      </w:r>
    </w:p>
    <w:p>
      <w:pPr>
        <w:pStyle w:val="FirstParagraph"/>
      </w:pPr>
      <w:r>
        <w:t xml:space="preserve">In conclusion, physiotherapists in China Shanghai occupy a vital but evolving role within the healthcare landscape. Their ability to adapt to technological advancements, cultural nuances, and policy shifts will determine their effectiveness in addressing urban health challenges. As Shanghai continues to grow as a global health hub, investing in the training, recognition, and integration of physiotherapists will be critical for achieving equitable access to quality care. Future research should focus on quantifying the impact of physiotherapy interventions on public health outcomes and exploring scalable models for workforce development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Physiotherapists in China Shanghai</dc:title>
  <dc:creator/>
  <cp:keywords/>
  <dcterms:created xsi:type="dcterms:W3CDTF">2026-07-23T01:22:24Z</dcterms:created>
  <dcterms:modified xsi:type="dcterms:W3CDTF">2026-07-23T01:22:24Z</dcterms:modified>
</cp:coreProperties>
</file>

<file path=docProps/custom.xml><?xml version="1.0" encoding="utf-8"?>
<Properties xmlns="http://schemas.openxmlformats.org/officeDocument/2006/custom-properties" xmlns:vt="http://schemas.openxmlformats.org/officeDocument/2006/docPropsVTypes"/>
</file>