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Physiotherapist</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92fdd0a881f1d126001c787f4174b79fb4067e0"/>
    <w:p>
      <w:pPr>
        <w:pStyle w:val="Heading1"/>
      </w:pPr>
      <w:r>
        <w:t xml:space="preserve">Abstract Academic Document: The Role of Physiotherapists in Healthcare Delivery in Ethiopia, Addis Ababa</w:t>
      </w:r>
    </w:p>
    <w:p>
      <w:pPr>
        <w:pStyle w:val="FirstParagraph"/>
      </w:pPr>
      <w:r>
        <w:t xml:space="preserve">The healthcare landscape of Ethiopia has undergone significant transformation over the past two decades, driven by government policies aimed at expanding access to essential health services. Among the critical stakeholders in this evolving system is the physiotherapist, a professional whose expertise plays a pivotal role in rehabilitation, injury prevention, and chronic disease management. This academic abstract explores the current state of physiotherapy practice in Ethiopia’s capital city, Addis Ababa, emphasizing its relevance to public health goals and challenges specific to the region. The document also evaluates the contributions of physiotherapists to healthcare delivery in Ethiopia Addis Ababa while addressing gaps in infrastructure, training, and policy frameworks that hinder optimal service provision.</w:t>
      </w:r>
    </w:p>
    <w:bookmarkStart w:id="20" w:name="background-and-context"/>
    <w:p>
      <w:pPr>
        <w:pStyle w:val="Heading2"/>
      </w:pPr>
      <w:r>
        <w:t xml:space="preserve">Background and Context</w:t>
      </w:r>
    </w:p>
    <w:p>
      <w:pPr>
        <w:pStyle w:val="FirstParagraph"/>
      </w:pPr>
      <w:r>
        <w:t xml:space="preserve">Ethiopia has made strides in improving maternal and child health outcomes through initiatives such as the Health Extension Program (HEP), but non-communicable diseases (NCDs) and musculoskeletal disorders remain pressing concerns. Addis Ababa, as the political, economic, and cultural hub of Ethiopia, hosts a disproportionately high burden of these conditions due to urbanization, lifestyle changes, and increased access to medical facilities. Physiotherapists in this context are tasked with addressing both acute and chronic health issues across diverse populations. However, the role of physiotherapy in Ethiopia Addis Ababa is still underexplored compared to other African cities, necessitating a focused academic analysis.</w:t>
      </w:r>
    </w:p>
    <w:bookmarkEnd w:id="20"/>
    <w:bookmarkStart w:id="21" w:name="academic-significance"/>
    <w:p>
      <w:pPr>
        <w:pStyle w:val="Heading2"/>
      </w:pPr>
      <w:r>
        <w:t xml:space="preserve">Academic Significance</w:t>
      </w:r>
    </w:p>
    <w:p>
      <w:pPr>
        <w:pStyle w:val="FirstParagraph"/>
      </w:pPr>
      <w:r>
        <w:t xml:space="preserve">The academic study of physiotherapists in Ethiopia Addis Ababa is critical for several reasons. First, it provides insights into the integration of physiotherapy within the Ethiopian healthcare system, which is primarily structured around primary healthcare (PHC) principles. Second, it highlights opportunities for collaboration between local universities—such as Addis Ababa University and St. Paul’s Hospital Millennium Medical College—and international institutions to strengthen training programs tailored to Ethiopia’s unique health challenges. Third, the research underscores the need for culturally sensitive physiotherapy practices that align with Ethiopian values while adopting global standards.</w:t>
      </w:r>
    </w:p>
    <w:bookmarkEnd w:id="21"/>
    <w:bookmarkStart w:id="22" w:name="X88a513f520bd9085af9a441f66f8c7a100695a1"/>
    <w:p>
      <w:pPr>
        <w:pStyle w:val="Heading2"/>
      </w:pPr>
      <w:r>
        <w:t xml:space="preserve">Current State of Physiotherapy in Ethiopia Addis Ababa</w:t>
      </w:r>
    </w:p>
    <w:p>
      <w:pPr>
        <w:pStyle w:val="FirstParagraph"/>
      </w:pPr>
      <w:r>
        <w:t xml:space="preserve">Addis Ababa is home to several hospitals, clinics, and private rehabilitation centers where physiotherapists work alongside physicians and nurses. Key facilities such as the Ethiopian Federal Health Service Training College (EFHSTC) and the University of Gondar’s School of Physiotherapy have contributed to the training of professionals in Ethiopia Addis Ababa. However, data from the Ethiopian Ministry of Health (MoH) indicate a shortage of physiotherapists relative to population needs, particularly in rural areas served by Addis Ababa’s urban outreach programs. In urban settings like Addis Ababa, demand for specialized services—such as post-stroke rehabilitation and orthopedic care—exceeds supply, creating a disparity between patient needs and available expertise.</w:t>
      </w:r>
    </w:p>
    <w:bookmarkEnd w:id="22"/>
    <w:bookmarkStart w:id="23" w:name="Xc1d59d21454162c6fd7c7b166d5ad91ee2fdb89"/>
    <w:p>
      <w:pPr>
        <w:pStyle w:val="Heading2"/>
      </w:pPr>
      <w:r>
        <w:t xml:space="preserve">Challenges Faced by Physiotherapists in Ethiopia Addis Ababa</w:t>
      </w:r>
    </w:p>
    <w:p>
      <w:pPr>
        <w:pStyle w:val="FirstParagraph"/>
      </w:pPr>
      <w:r>
        <w:t xml:space="preserve">Physiotherapists in Ethiopia Addis Ababa operate within a complex socio-economic environment marked by limited funding, outdated equipment, and inadequate infrastructure. Many public health facilities rely on outdated rehabilitation technologies, which restrict the scope of treatments physiotherapists can offer. Additionally, the lack of standardized protocols for physiotherapy services in Ethiopia Addis Ababa leads to variability in care quality. Another challenge is the absence of a unified regulatory body to oversee professional licensing and continuous education for physiotherapists, raising concerns about competency and accountability.</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Ethiopia Addis Ababa presents unique opportunities for advancing physiotherapy as a discipline. The city’s proximity to international partners, such as the African Union and NGOs like Médecins Sans Frontières (MSF), facilitates knowledge exchange and resource sharing. Furthermore, the rise of telemedicine platforms offers physiotherapists in Ethiopia Addis Ababa new avenues to reach patients in remote areas through virtual consultations and digital rehabilitation tools. Academic partnerships between Ethiopian institutions and global universities could also lead to joint research projects on culturally adapted physiotherapy interventions, such as traditional massage techniques or community-based exercise programs.</w:t>
      </w:r>
    </w:p>
    <w:bookmarkEnd w:id="24"/>
    <w:bookmarkStart w:id="25" w:name="recommendations-for-policy-and-practice"/>
    <w:p>
      <w:pPr>
        <w:pStyle w:val="Heading2"/>
      </w:pPr>
      <w:r>
        <w:t xml:space="preserve">Recommendations for Policy and Practice</w:t>
      </w:r>
    </w:p>
    <w:p>
      <w:pPr>
        <w:pStyle w:val="FirstParagraph"/>
      </w:pPr>
      <w:r>
        <w:t xml:space="preserve">To enhance the role of physiotherapists in Ethiopia Addis Ababa, several actionable steps are proposed. First, the Ethiopian Ministry of Health should prioritize the inclusion of physiotherapy in national health insurance schemes to ensure affordability for low-income populations. Second, universities offering physiotherapy programs must align their curricula with global standards while incorporating local health priorities, such as managing diabetes-related complications and post-surgical rehabilitation. Third, the establishment of a national physiotherapy council would help regulate professional practices and enforce ethical guidelines. Finally, targeted training programs for healthcare workers in Ethiopia Addis Ababa could improve interdisciplinary collaboration between physiotherapists and other medical professionals.</w:t>
      </w:r>
    </w:p>
    <w:bookmarkEnd w:id="25"/>
    <w:bookmarkStart w:id="26" w:name="conclusion"/>
    <w:p>
      <w:pPr>
        <w:pStyle w:val="Heading2"/>
      </w:pPr>
      <w:r>
        <w:t xml:space="preserve">Conclusion</w:t>
      </w:r>
    </w:p>
    <w:p>
      <w:pPr>
        <w:pStyle w:val="FirstParagraph"/>
      </w:pPr>
      <w:r>
        <w:t xml:space="preserve">In conclusion, the role of physiotherapists in Ethiopia Addis Ababa is indispensable to achieving equitable healthcare outcomes. While challenges such as resource constraints and policy gaps persist, the strategic integration of physiotherapy into Ethiopia’s health system presents a transformative opportunity. This academic abstract underscores the need for sustained investment in training, infrastructure, and research to position physiotherapists as key players in Ethiopia Addis Ababa’s journey toward universal health coverage. By addressing these issues, Ethiopia can leverage its urban centers like Addis Ababa to pioneer innovative approaches to physiotherapy that resonate with both local and global health agendas.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Physiotherapist in Ethiopia Addis Ababa</dc:title>
  <dc:creator/>
  <dc:language>en</dc:language>
  <cp:keywords/>
  <dcterms:created xsi:type="dcterms:W3CDTF">2026-07-20T23:53:04Z</dcterms:created>
  <dcterms:modified xsi:type="dcterms:W3CDTF">2026-07-20T23:53:04Z</dcterms:modified>
</cp:coreProperties>
</file>

<file path=docProps/custom.xml><?xml version="1.0" encoding="utf-8"?>
<Properties xmlns="http://schemas.openxmlformats.org/officeDocument/2006/custom-properties" xmlns:vt="http://schemas.openxmlformats.org/officeDocument/2006/docPropsVTypes"/>
</file>