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96e4b8bf32073f33e8b0f9a6b4a438fd2f21fa8"/>
    <w:p>
      <w:pPr>
        <w:pStyle w:val="Heading1"/>
      </w:pPr>
      <w:r>
        <w:t xml:space="preserve">Abstract Academic Document: The Role and Significance of the Physiotherapist in Germany, Munich</w:t>
      </w:r>
    </w:p>
    <w:p>
      <w:pPr>
        <w:pStyle w:val="FirstParagraph"/>
      </w:pPr>
      <w:r>
        <w:rPr>
          <w:bCs/>
          <w:b/>
        </w:rPr>
        <w:t xml:space="preserve">Abstract academic:</w:t>
      </w:r>
      <w:r>
        <w:t xml:space="preserve"> </w:t>
      </w:r>
      <w:r>
        <w:t xml:space="preserve">This document presents a comprehensive overview of the role, qualifications, and challenges faced by physiotherapists in Germany, with a specific focus on the city of Munich. As an essential component of the healthcare system in Germany Munich, physiotherapists play a multifaceted role in promoting physical well-being, managing chronic conditions, and supporting post-surgical recovery. The document explores the academic requirements for becoming a licensed physiotherapist in Germany, the integration of physiotherapy into Germany’s statutory health insurance (GKV) framework, and the unique cultural and institutional dynamics that shape clinical practice in Munich. Furthermore, it addresses emerging trends such as telehealth integration, preventive care models, and interdisciplinary collaboration within healthcare teams. This academic analysis provides insights into the professional landscape of physiotherapy in Germany Munich while emphasizing its relevance to global health paradigms.</w:t>
      </w:r>
    </w:p>
    <w:bookmarkStart w:id="20" w:name="X1901189c128e5d23adec21e41d2df06c89b604a"/>
    <w:p>
      <w:pPr>
        <w:pStyle w:val="Heading2"/>
      </w:pPr>
      <w:r>
        <w:t xml:space="preserve">1. Introduction: The Academic and Professional Context</w:t>
      </w:r>
    </w:p>
    <w:p>
      <w:pPr>
        <w:pStyle w:val="FirstParagraph"/>
      </w:pPr>
      <w:r>
        <w:rPr>
          <w:bCs/>
          <w:b/>
        </w:rPr>
        <w:t xml:space="preserve">Physiotherapist</w:t>
      </w:r>
      <w:r>
        <w:t xml:space="preserve"> </w:t>
      </w:r>
      <w:r>
        <w:t xml:space="preserve">in Germany is a regulated profession requiring rigorous academic training, clinical experience, and adherence to national standards. In Germany Munich, physiotherapy has evolved into a cornerstone of both primary and secondary healthcare services. This document examines the academic pathways that lead to becoming a physiotherapist in Germany Munich, emphasizing the interplay between theoretical knowledge and practical application within a multicultural urban setting. Given Germany’s emphasis on holistic healthcare, the role of physiotherapists extends beyond rehabilitation to include preventive care, ergonomic assessments, and patient education. The academic framework for training physiotherapists in Germany is structured through state-recognized universities and Fachhochschulen (universities of applied sciences), ensuring that graduates are equipped with both clinical expertise and research acumen.</w:t>
      </w:r>
    </w:p>
    <w:bookmarkEnd w:id="20"/>
    <w:bookmarkStart w:id="21" w:name="X24f600ee7bcac053238d5bb9f852f7e5bd51e59"/>
    <w:p>
      <w:pPr>
        <w:pStyle w:val="Heading2"/>
      </w:pPr>
      <w:r>
        <w:t xml:space="preserve">2. Academic Requirements for Physiotherapy in Germany Munich</w:t>
      </w:r>
    </w:p>
    <w:p>
      <w:pPr>
        <w:pStyle w:val="FirstParagraph"/>
      </w:pPr>
      <w:r>
        <w:t xml:space="preserve">Becoming a physiotherapist in Germany Munich necessitates completing a state-recognized academic program, typically requiring six to seven semesters of study. The curriculum includes courses in human anatomy, biomechanics, kinesiology, and pathology, alongside clinical practice modules supervised by experienced professionals. Students must also pass national licensing exams to obtain the title of</w:t>
      </w:r>
      <w:r>
        <w:t xml:space="preserve"> </w:t>
      </w:r>
      <w:r>
        <w:rPr>
          <w:iCs/>
          <w:i/>
        </w:rPr>
        <w:t xml:space="preserve">Physiotherapeut (m/w/d)</w:t>
      </w:r>
      <w:r>
        <w:t xml:space="preserve">. In Munich, where the healthcare sector is highly competitive and patient-centric, additional training in areas such as sports physiotherapy or geriatric care is often pursued to meet local demand. The integration of digital tools and evidence-based practice into academic programs ensures that graduates are prepared for modern clinical environments.</w:t>
      </w:r>
    </w:p>
    <w:bookmarkEnd w:id="21"/>
    <w:bookmarkStart w:id="22" w:name="Xbb455c8b72e522f9186f06ddf492c35a72f8772"/>
    <w:p>
      <w:pPr>
        <w:pStyle w:val="Heading2"/>
      </w:pPr>
      <w:r>
        <w:t xml:space="preserve">3. Role of the Physiotherapist in Germany Munich’s Healthcare System</w:t>
      </w:r>
    </w:p>
    <w:p>
      <w:pPr>
        <w:pStyle w:val="FirstParagraph"/>
      </w:pPr>
      <w:r>
        <w:rPr>
          <w:bCs/>
          <w:b/>
        </w:rPr>
        <w:t xml:space="preserve">Germany Munich</w:t>
      </w:r>
      <w:r>
        <w:t xml:space="preserve"> </w:t>
      </w:r>
      <w:r>
        <w:t xml:space="preserve">hosts a diverse array of healthcare institutions, including university hospitals, private clinics, and specialized rehabilitation centers. Here, physiotherapists are integral to multidisciplinary teams addressing conditions such as musculoskeletal disorders, neurological impairments, and post-operative recovery. In Munich’s aging population-driven healthcare landscape (</w:t>
      </w:r>
      <w:r>
        <w:rPr>
          <w:iCs/>
          <w:i/>
        </w:rPr>
        <w:t xml:space="preserve">Altersarmut</w:t>
      </w:r>
      <w:r>
        <w:t xml:space="preserve"> </w:t>
      </w:r>
      <w:r>
        <w:t xml:space="preserve">challenges), physiotherapists play a critical role in managing chronic conditions like osteoarthritis and Parkinson’s disease through tailored exercise programs and assistive devices. Furthermore, the city’s prominence as a hub for sports and technology has led to niche specializations, such as sports injury rehabilitation for athletes at the</w:t>
      </w:r>
      <w:r>
        <w:t xml:space="preserve"> </w:t>
      </w:r>
      <w:r>
        <w:rPr>
          <w:iCs/>
          <w:i/>
        </w:rPr>
        <w:t xml:space="preserve">Deutsche Turner-Bund</w:t>
      </w:r>
      <w:r>
        <w:t xml:space="preserve"> </w:t>
      </w:r>
      <w:r>
        <w:t xml:space="preserve">(German Gymnastics Federation) or ergonomic interventions in corporate wellness programs.</w:t>
      </w:r>
    </w:p>
    <w:bookmarkEnd w:id="22"/>
    <w:bookmarkStart w:id="23" w:name="Xaea14a6ec30f3a9fe0769a4973fa12646f6f703"/>
    <w:p>
      <w:pPr>
        <w:pStyle w:val="Heading2"/>
      </w:pPr>
      <w:r>
        <w:t xml:space="preserve">4. Challenges and Opportunities in Germany Munich</w:t>
      </w:r>
    </w:p>
    <w:p>
      <w:pPr>
        <w:pStyle w:val="FirstParagraph"/>
      </w:pPr>
      <w:r>
        <w:t xml:space="preserve">The practice of physiotherapy in Germany Munich is shaped by both challenges and opportunities. One significant challenge is the administrative burden associated with statutory health insurance (GKV), which requires meticulous documentation of treatments for reimbursement. Additionally, non-native physiotherapists may face language barriers, necessitating proficiency in German (</w:t>
      </w:r>
      <w:r>
        <w:rPr>
          <w:iCs/>
          <w:i/>
        </w:rPr>
        <w:t xml:space="preserve">Denglisch</w:t>
      </w:r>
      <w:r>
        <w:t xml:space="preserve"> </w:t>
      </w:r>
      <w:r>
        <w:t xml:space="preserve">or English-German hybrid communication) to ensure patient safety and compliance with legal standards. Conversely, Munich’s status as a global city offers opportunities for international collaboration through institutions like the</w:t>
      </w:r>
      <w:r>
        <w:t xml:space="preserve"> </w:t>
      </w:r>
      <w:r>
        <w:rPr>
          <w:iCs/>
          <w:i/>
        </w:rPr>
        <w:t xml:space="preserve">University of Munich (LMU)</w:t>
      </w:r>
      <w:r>
        <w:t xml:space="preserve">, which frequently partners with European Union health agencies on research initiatives. The rise of digital health platforms (</w:t>
      </w:r>
      <w:r>
        <w:rPr>
          <w:iCs/>
          <w:i/>
        </w:rPr>
        <w:t xml:space="preserve">Digitale Gesundheitsanwendungen</w:t>
      </w:r>
      <w:r>
        <w:t xml:space="preserve">) also allows physiotherapists to expand their reach through remote consultations, a trend accelerated by the COVID-19 pandemic.</w:t>
      </w:r>
    </w:p>
    <w:bookmarkEnd w:id="23"/>
    <w:bookmarkStart w:id="24" w:name="X264022763f8319bf565816f36aa1bed666dec35"/>
    <w:p>
      <w:pPr>
        <w:pStyle w:val="Heading2"/>
      </w:pPr>
      <w:r>
        <w:t xml:space="preserve">5. Cultural and Institutional Dynamics in Germany Munich</w:t>
      </w:r>
    </w:p>
    <w:p>
      <w:pPr>
        <w:pStyle w:val="FirstParagraph"/>
      </w:pPr>
      <w:r>
        <w:rPr>
          <w:bCs/>
          <w:b/>
        </w:rPr>
        <w:t xml:space="preserve">Germany Munich</w:t>
      </w:r>
      <w:r>
        <w:t xml:space="preserve"> </w:t>
      </w:r>
      <w:r>
        <w:t xml:space="preserve">is renowned for its high standards of healthcare delivery, underpinned by a strong emphasis on patient autonomy and evidence-based practice. Physiotherapists must navigate a culture that values precision, punctuality, and formal communication. In clinical settings, they often work alongside physicians and nurses within structured hierarchies defined by Germany’s</w:t>
      </w:r>
      <w:r>
        <w:t xml:space="preserve"> </w:t>
      </w:r>
      <w:r>
        <w:rPr>
          <w:iCs/>
          <w:i/>
        </w:rPr>
        <w:t xml:space="preserve">Heilberufegesetze</w:t>
      </w:r>
      <w:r>
        <w:t xml:space="preserve"> </w:t>
      </w:r>
      <w:r>
        <w:t xml:space="preserve">(Health Professions Acts). Moreover, Munich’s cultural diversity—stemming from its role as a major tourist destination and home to institutions like the</w:t>
      </w:r>
      <w:r>
        <w:t xml:space="preserve"> </w:t>
      </w:r>
      <w:r>
        <w:rPr>
          <w:iCs/>
          <w:i/>
        </w:rPr>
        <w:t xml:space="preserve">Bavarian State Opera</w:t>
      </w:r>
      <w:r>
        <w:t xml:space="preserve">—demands cultural competence in patient interactions. For instance, physiotherapists may need to adapt treatment plans for elderly patients with dementia or provide care in multilingual environments.</w:t>
      </w:r>
    </w:p>
    <w:bookmarkEnd w:id="24"/>
    <w:bookmarkStart w:id="25" w:name="Xc51826b419e9408761199245ce355ac11f16208"/>
    <w:p>
      <w:pPr>
        <w:pStyle w:val="Heading2"/>
      </w:pPr>
      <w:r>
        <w:t xml:space="preserve">6. Conclusion: Future Directions for Physiotherapy in Germany Munich</w:t>
      </w:r>
    </w:p>
    <w:p>
      <w:pPr>
        <w:pStyle w:val="FirstParagraph"/>
      </w:pPr>
      <w:r>
        <w:t xml:space="preserve">The academic and professional journey of a</w:t>
      </w:r>
      <w:r>
        <w:t xml:space="preserve"> </w:t>
      </w:r>
      <w:r>
        <w:rPr>
          <w:bCs/>
          <w:b/>
        </w:rPr>
        <w:t xml:space="preserve">Physiotherapist</w:t>
      </w:r>
      <w:r>
        <w:t xml:space="preserve"> </w:t>
      </w:r>
      <w:r>
        <w:t xml:space="preserve">in Germany Munich reflects the nation’s commitment to integrating advanced medical practices with patient-centered care. As Germany continues to innovate in healthcare, physiotherapists are poised to take on expanded roles in preventive medicine, digital health integration, and global health initiatives. For aspiring professionals and academic researchers alike, understanding the unique contours of</w:t>
      </w:r>
      <w:r>
        <w:t xml:space="preserve"> </w:t>
      </w:r>
      <w:r>
        <w:rPr>
          <w:bCs/>
          <w:b/>
        </w:rPr>
        <w:t xml:space="preserve">Germany Munich</w:t>
      </w:r>
      <w:r>
        <w:t xml:space="preserve">’s healthcare ecosystem is essential for contributing meaningfully to this dynamic field.</w:t>
      </w:r>
    </w:p>
    <w:p>
      <w:pPr>
        <w:pStyle w:val="BodyText"/>
      </w:pPr>
      <w:r>
        <w:rPr>
          <w:iCs/>
          <w:i/>
        </w:rPr>
        <w:t xml:space="preserve">Note: This abstract academic document synthesizes research on physiotherapy in Germany Munich, highlighting its relevance to both local and global healthcare systems. It serves as a foundational resource for students, practitioners, and policymakers seeking to understand the evolving role of the physiotherapist in a modernized European context.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Germany Munich</dc:title>
  <dc:creator/>
  <dc:language>en</dc:language>
  <cp:keywords/>
  <dcterms:created xsi:type="dcterms:W3CDTF">2026-07-19T19:07:37Z</dcterms:created>
  <dcterms:modified xsi:type="dcterms:W3CDTF">2026-07-19T19:07:37Z</dcterms:modified>
</cp:coreProperties>
</file>

<file path=docProps/custom.xml><?xml version="1.0" encoding="utf-8"?>
<Properties xmlns="http://schemas.openxmlformats.org/officeDocument/2006/custom-properties" xmlns:vt="http://schemas.openxmlformats.org/officeDocument/2006/docPropsVTypes"/>
</file>