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8dd5e8e38122a962701e5a5d135654b16143526"/>
    <w:p>
      <w:pPr>
        <w:pStyle w:val="Heading1"/>
      </w:pPr>
      <w:r>
        <w:t xml:space="preserve">Abstract Academic Document: The Evolving Role of Physiotherapists in Urban Healthcare: A Focus on India, Mumbai</w:t>
      </w:r>
    </w:p>
    <w:p>
      <w:pPr>
        <w:pStyle w:val="FirstParagraph"/>
      </w:pPr>
      <w:r>
        <w:t xml:space="preserve">The field of physiotherapy has emerged as a critical component of modern healthcare systems globally, with its significance amplified in rapidly urbanizing cities like Mumbai, India. This abstract academic document explores the multifaceted role of physiotherapists in addressing the unique healthcare challenges faced by urban populations in Mumbai, while emphasizing their contribution to public health policies and clinical practices. The analysis is grounded in the context of India's healthcare infrastructure, with a specific focus on Mumbai—a city characterized by its dense population, diverse socio-economic strata, and rising prevalence of lifestyle-related disorders. The document aims to highlight the importance of physiotherapists in bridging gaps between primary healthcare delivery and specialized rehabilitation services, as well as their potential to enhance quality-of-life outcomes in a metropolis grappling with health inequities.</w:t>
      </w:r>
    </w:p>
    <w:bookmarkStart w:id="20" w:name="contextualizing-physiotherapy-in-mumbai"/>
    <w:p>
      <w:pPr>
        <w:pStyle w:val="Heading2"/>
      </w:pPr>
      <w:r>
        <w:t xml:space="preserve">Contextualizing Physiotherapy in Mumbai</w:t>
      </w:r>
    </w:p>
    <w:p>
      <w:pPr>
        <w:pStyle w:val="FirstParagraph"/>
      </w:pPr>
      <w:r>
        <w:t xml:space="preserve">Mumbai, the financial capital of India, is home to over 18 million residents, making it one of the most populous cities in the world. The urbanization-driven lifestyle changes—such as sedentary habits, increased screen time, and environmental pollution—have led to a surge in musculoskeletal disorders (MSDs), chronic pain conditions, and cardiovascular diseases. These trends have underscored the need for accessible and effective physiotherapy services tailored to urban populations. Physiotherapists in Mumbai operate within a complex healthcare ecosystem that includes government hospitals, private clinics, rehabilitation centers, and community health programs. Their role extends beyond traditional rehabilitation to encompass preventive care, patient education, and inter-professional collaboration with physicians, occupational therapists, and nutritionists.</w:t>
      </w:r>
    </w:p>
    <w:bookmarkEnd w:id="20"/>
    <w:bookmarkStart w:id="21" w:name="Xb87d1e9bc2ba9357752a1e0cf33cb869ae6c9ab"/>
    <w:p>
      <w:pPr>
        <w:pStyle w:val="Heading2"/>
      </w:pPr>
      <w:r>
        <w:t xml:space="preserve">Key Responsibilities of Physiotherapists in Urban India</w:t>
      </w:r>
    </w:p>
    <w:p>
      <w:pPr>
        <w:pStyle w:val="FirstParagraph"/>
      </w:pPr>
      <w:r>
        <w:t xml:space="preserve">In Mumbai’s healthcare landscape, physiotherapists are pivotal in addressing both acute and chronic conditions. Their responsibilities include diagnosing movement impairments through physical assessments, designing personalized exercise regimens, and employing modalities such as electrotherapy, hydrotherapy, and manual techniques to restore mobility and function. A significant portion of their work involves treating patients with post-surgical recovery needs, such as those who have undergone orthopedic or cardiac procedures. Additionally, physiotherapists play a crucial role in managing non-communicable diseases (NCDs) like diabetes and hypertension by promoting physical activity and educating patients on lifestyle modifications.</w:t>
      </w:r>
    </w:p>
    <w:p>
      <w:pPr>
        <w:pStyle w:val="BodyText"/>
      </w:pPr>
      <w:r>
        <w:t xml:space="preserve">Mumbai’s physiotherapy sector also prioritizes community engagement. For instance, initiatives in slum areas focus on providing low-cost rehabilitation services for children with developmental delays, elderly populations with osteoarthritis, and laborers suffering from occupational injuries. These programs are often supported by non-governmental organizations (NGOs) and public health departments, highlighting the interdisciplinary nature of physiotherapy practice in India.</w:t>
      </w:r>
    </w:p>
    <w:bookmarkEnd w:id="21"/>
    <w:bookmarkStart w:id="22" w:name="X551faba074b937141a317c9d2a909d3faf63fb1"/>
    <w:p>
      <w:pPr>
        <w:pStyle w:val="Heading2"/>
      </w:pPr>
      <w:r>
        <w:t xml:space="preserve">Challenges Faced by Physiotherapists in Mumbai</w:t>
      </w:r>
    </w:p>
    <w:p>
      <w:pPr>
        <w:pStyle w:val="FirstParagraph"/>
      </w:pPr>
      <w:r>
        <w:t xml:space="preserve">Despite their vital contributions, physiotherapists in Mumbai encounter several challenges. One major issue is the uneven distribution of healthcare resources, where private clinics dominate affluent neighborhoods while underserved areas lack adequate facilities. This disparity limits access to quality physiotherapy for lower-income communities. Additionally, the rapid growth of the profession has led to a proliferation of unregulated practitioners, raising concerns about the standardization of education and certification. The Indian Association of Physiotherapists (IAP) and other regulatory bodies have been advocating for stricter licensing protocols to ensure ethical practice.</w:t>
      </w:r>
    </w:p>
    <w:p>
      <w:pPr>
        <w:pStyle w:val="BodyText"/>
      </w:pPr>
      <w:r>
        <w:t xml:space="preserve">Another challenge is the limited integration of physiotherapy into mainstream health insurance schemes. In Mumbai, many private insurance policies exclude coverage for physiotherapy sessions, forcing patients to bear substantial out-of-pocket expenses. This financial barrier disproportionately affects marginalized groups and hinders the scalability of rehabilitation programs.</w:t>
      </w:r>
    </w:p>
    <w:bookmarkEnd w:id="22"/>
    <w:bookmarkStart w:id="23" w:name="opportunities-for-growth-and-innovation"/>
    <w:p>
      <w:pPr>
        <w:pStyle w:val="Heading2"/>
      </w:pPr>
      <w:r>
        <w:t xml:space="preserve">Opportunities for Growth and Innovation</w:t>
      </w:r>
    </w:p>
    <w:p>
      <w:pPr>
        <w:pStyle w:val="FirstParagraph"/>
      </w:pPr>
      <w:r>
        <w:t xml:space="preserve">The growing demand for physiotherapy services in Mumbai presents opportunities for innovation and expansion. Telehealth platforms have gained traction, enabling physiotherapists to reach patients remotely through virtual consultations. This is particularly beneficial during public health crises, such as the COVID-19 pandemic, which disrupted in-person healthcare services. Furthermore, the integration of wearable technology and artificial intelligence (AI) in physiotherapy—such as motion sensors for gait analysis or apps for home-based exercises—offers new avenues for personalized care.</w:t>
      </w:r>
    </w:p>
    <w:p>
      <w:pPr>
        <w:pStyle w:val="BodyText"/>
      </w:pPr>
      <w:r>
        <w:t xml:space="preserve">Collaborations between physiotherapists and academic institutions in Mumbai are also fostering research-driven practices. For example, partnerships with medical colleges have led to the development of community-based rehabilitation models that incorporate culturally sensitive interventions. These efforts align with India’s National Health Policy 2017, which emphasizes equitable healthcare access and the importance of allied health professions.</w:t>
      </w:r>
    </w:p>
    <w:bookmarkEnd w:id="23"/>
    <w:bookmarkStart w:id="24" w:name="X2479dfc91645246f6226789d79765d8a9032a50"/>
    <w:p>
      <w:pPr>
        <w:pStyle w:val="Heading2"/>
      </w:pPr>
      <w:r>
        <w:t xml:space="preserve">Policy Recommendations and Future Directions</w:t>
      </w:r>
    </w:p>
    <w:p>
      <w:pPr>
        <w:pStyle w:val="FirstParagraph"/>
      </w:pPr>
      <w:r>
        <w:t xml:space="preserve">To strengthen the role of physiotherapists in Mumbai, policymakers must prioritize several measures. First, increasing funding for public-sector physiotherapy services will ensure equitable access across socio-economic groups. Second, mandatory continuing education programs should be introduced to keep practitioners updated on global advancements in their field. Third, integrating physiotherapy into school curricula and corporate wellness programs can promote preventive care and reduce the burden of MSDs on the healthcare system.</w:t>
      </w:r>
    </w:p>
    <w:p>
      <w:pPr>
        <w:pStyle w:val="BodyText"/>
      </w:pPr>
      <w:r>
        <w:t xml:space="preserve">Moreover, advocacy for physiotherapists’ inclusion in health insurance packages is essential. Public-private partnerships could also play a role in scaling up outreach initiatives, particularly in rural-urban fringe areas where healthcare infrastructure is inadequate. Finally, fostering global collaborations with institutions from countries like the United States or Germany—where physiotherapy is highly advanced—could provide Mumbai’s practitioners with exposure to cutting-edge techniques and research.</w:t>
      </w:r>
    </w:p>
    <w:bookmarkEnd w:id="24"/>
    <w:bookmarkStart w:id="25" w:name="conclusion"/>
    <w:p>
      <w:pPr>
        <w:pStyle w:val="Heading2"/>
      </w:pPr>
      <w:r>
        <w:t xml:space="preserve">Conclusion</w:t>
      </w:r>
    </w:p>
    <w:p>
      <w:pPr>
        <w:pStyle w:val="FirstParagraph"/>
      </w:pPr>
      <w:r>
        <w:t xml:space="preserve">The role of physiotherapists in India, particularly in Mumbai, is indispensable to addressing the health challenges of a modernizing urban society. By adapting their practices to local needs, leveraging technology, and engaging with policy frameworks, physiotherapists can significantly enhance public health outcomes. As Mumbai continues to grow as a global hub for innovation and commerce, the profession must evolve in tandem with its dynamic healthcare landscape. This abstract academic document underscores the necessity of recognizing physiotherapists not just as caregivers but as key architects of sustainable urban healthcare systems in India.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Physiotherapist in India Mumbai</dc:title>
  <dc:creator/>
  <dc:language>en</dc:language>
  <cp:keywords/>
  <dcterms:created xsi:type="dcterms:W3CDTF">2026-07-21T13:05:39Z</dcterms:created>
  <dcterms:modified xsi:type="dcterms:W3CDTF">2026-07-21T13:05:39Z</dcterms:modified>
</cp:coreProperties>
</file>

<file path=docProps/custom.xml><?xml version="1.0" encoding="utf-8"?>
<Properties xmlns="http://schemas.openxmlformats.org/officeDocument/2006/custom-properties" xmlns:vt="http://schemas.openxmlformats.org/officeDocument/2006/docPropsVTypes"/>
</file>