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Physiotherapist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0aab40df46afa1707caecf9fd20290250ec9b14"/>
    <w:p>
      <w:pPr>
        <w:pStyle w:val="Heading1"/>
      </w:pPr>
      <w:r>
        <w:t xml:space="preserve">Abstract Academic Document: The Role of Physiotherapists in Healthcare Recovery and Development in Iraq Baghdad</w:t>
      </w:r>
    </w:p>
    <w:p>
      <w:pPr>
        <w:pStyle w:val="FirstParagraph"/>
      </w:pPr>
      <w:r>
        <w:rPr>
          <w:bCs/>
          <w:b/>
        </w:rPr>
        <w:t xml:space="preserve">Abstract:</w:t>
      </w:r>
    </w:p>
    <w:p>
      <w:pPr>
        <w:pStyle w:val="BodyText"/>
      </w:pPr>
      <w:r>
        <w:t xml:space="preserve">The field of physiotherapy has become increasingly vital to the healthcare system, particularly in regions undergoing significant social, political, and infrastructural transitions. In the context of Iraq Baghdad, where decades of conflict, economic instability, and limited healthcare resources have shaped the medical landscape, physiotherapists play a crucial role in addressing both acute and chronic health challenges. This academic abstract explores the current state of physiotherapy practice in Iraq Baghdad, emphasizing its significance as a profession within a post-conflict environment. It examines the challenges faced by physiotherapists operating in this setting, highlights opportunities for professional growth and systemic integration, and underscores the broader implications of their work for public health policy and community well-being.</w:t>
      </w:r>
    </w:p>
    <w:p>
      <w:pPr>
        <w:pStyle w:val="BodyText"/>
      </w:pPr>
      <w:r>
        <w:t xml:space="preserve">Physiotherapists are essential healthcare professionals who specialize in restoring mobility, alleviating pain, and improving quality of life through evidence-based interventions. In Iraq Baghdad, where trauma injuries from violence remain prevalent alongside non-communicable diseases (NCDs) such as diabetes and cardiovascular conditions, the demand for physiotherapy services has grown substantially. However, the profession faces unique constraints due to inadequate infrastructure, limited access to specialized training programs, and a shortage of certified professionals. This abstract argues that addressing these barriers is critical not only for advancing individual patient outcomes but also for strengthening the resilience of Baghdad’s healthcare system as a whole.</w:t>
      </w:r>
    </w:p>
    <w:p>
      <w:pPr>
        <w:pStyle w:val="BodyText"/>
      </w:pPr>
      <w:r>
        <w:t xml:space="preserve">The historical context of Iraq Baghdad provides insight into the challenges confronting physiotherapists today. The country has experienced prolonged periods of instability, including wars, sanctions, and political turmoil that have eroded healthcare infrastructure and disrupted medical education. As a result, many hospitals and clinics in Baghdad lack the resources to provide comprehensive rehabilitation services. Physiotherapists often operate in environments with limited equipment, outdated facilities, and insufficient support from policymakers. Additionally, the stigma associated with certain conditions—such as mental health disorders or post-traumatic stress—can hinder effective treatment planning and patient engagement.</w:t>
      </w:r>
    </w:p>
    <w:p>
      <w:pPr>
        <w:pStyle w:val="BodyText"/>
      </w:pPr>
      <w:r>
        <w:t xml:space="preserve">Despite these challenges, physiotherapists in Baghdad have demonstrated remarkable adaptability. They frequently collaborate with multidisciplinary teams to deliver care in underserved communities, often working beyond their formal roles to address gaps in the healthcare system. For example, during the aftermath of conflicts, physiotherapists have been instrumental in providing mobility training for war survivors and managing long-term disabilities caused by landmines or explosive devices. Their efforts are also expanding into preventive care, such as promoting physical activity to combat obesity and diabetes—conditions that are becoming increasingly prevalent due to lifestyle changes and reduced access to healthy food options in urban areas like Baghdad.</w:t>
      </w:r>
    </w:p>
    <w:p>
      <w:pPr>
        <w:pStyle w:val="BodyText"/>
      </w:pPr>
      <w:r>
        <w:t xml:space="preserve">One of the most pressing issues facing physiotherapists in Iraq Baghdad is the lack of standardized training programs. While some universities offer degrees in physiotherapy, these programs often fail to meet international standards due to resource limitations and inconsistent faculty qualifications. As a result, many practicing physiotherapists in Baghdad have had to rely on informal or self-directed learning to stay updated with advancements in their field. This gap not only affects the quality of care but also limits career advancement opportunities for professionals seeking specialization or leadership roles.</w:t>
      </w:r>
    </w:p>
    <w:p>
      <w:pPr>
        <w:pStyle w:val="BodyText"/>
      </w:pPr>
      <w:r>
        <w:t xml:space="preserve">Opportunities for growth exist within the Iraqi government and international organizations working to rebuild healthcare systems. Initiatives such as partnerships with global health agencies, funding for modernized rehabilitation centers, and the development of online training platforms could significantly enhance the capacity of physiotherapists in Baghdad. For instance, telemedicine programs have begun to emerge in Iraq, allowing physiotherapists to provide remote consultations and virtual therapy sessions—particularly beneficial for patients in rural areas or those unable to access specialized facilities due to mobility issues.</w:t>
      </w:r>
    </w:p>
    <w:p>
      <w:pPr>
        <w:pStyle w:val="BodyText"/>
      </w:pPr>
      <w:r>
        <w:t xml:space="preserve">The role of physiotherapy education is also a focal point for systemic change. Strengthening collaboration between medical schools and clinical practice sites can ensure that future physiotherapists are equipped with both theoretical knowledge and practical skills tailored to Baghdad’s specific healthcare needs. Furthermore, integrating research into academic curricula could help address local health disparities through data-driven interventions. For example, studies on the prevalence of musculoskeletal disorders in Baghdad’s population could inform targeted physiotherapy programs aimed at reducing chronic pain and disability rates.</w:t>
      </w:r>
    </w:p>
    <w:p>
      <w:pPr>
        <w:pStyle w:val="BodyText"/>
      </w:pPr>
      <w:r>
        <w:t xml:space="preserve">Public policy plays a pivotal role in shaping the future of physiotherapy in Iraq Baghdad. Policymakers must prioritize investments in healthcare infrastructure, including the procurement of rehabilitation equipment and the construction of dedicated facilities for physical therapy services. Additionally, regulations ensuring that physiotherapists are recognized as essential healthcare providers—both within hospitals and through private practice—could improve their standing in the medical hierarchy and attract more individuals to pursue this profession.</w:t>
      </w:r>
    </w:p>
    <w:p>
      <w:pPr>
        <w:pStyle w:val="BodyText"/>
      </w:pPr>
      <w:r>
        <w:t xml:space="preserve">In conclusion, physiotherapists in Iraq Baghdad are at the forefront of a critical effort to rebuild a sustainable healthcare system. Their work spans acute care, chronic disease management, post-conflict rehabilitation, and preventive health initiatives. However, realizing their full potential requires addressing systemic challenges through targeted investments in education, infrastructure, and policy reform. By prioritizing the development of physiotherapy services in Baghdad, Iraq can not only enhance individual patient outcomes but also foster a healthier and more resilient society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Physiotherapist in Iraq Baghdad</dc:title>
  <dc:creator/>
  <cp:keywords/>
  <dcterms:created xsi:type="dcterms:W3CDTF">2026-07-23T05:28:07Z</dcterms:created>
  <dcterms:modified xsi:type="dcterms:W3CDTF">2026-07-23T05:28:07Z</dcterms:modified>
</cp:coreProperties>
</file>

<file path=docProps/custom.xml><?xml version="1.0" encoding="utf-8"?>
<Properties xmlns="http://schemas.openxmlformats.org/officeDocument/2006/custom-properties" xmlns:vt="http://schemas.openxmlformats.org/officeDocument/2006/docPropsVTypes"/>
</file>