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9a132db6dac522a7301db3a1dc1c96681d2059"/>
    <w:p>
      <w:pPr>
        <w:pStyle w:val="Heading1"/>
      </w:pPr>
      <w:r>
        <w:t xml:space="preserve">Abstract Academic Document: The Role of Physiotherapists in Japan Kyoto</w:t>
      </w:r>
    </w:p>
    <w:p>
      <w:pPr>
        <w:pStyle w:val="FirstParagraph"/>
      </w:pPr>
      <w:r>
        <w:rPr>
          <w:bCs/>
          <w:b/>
        </w:rPr>
        <w:t xml:space="preserve">Abstract</w:t>
      </w:r>
      <w:r>
        <w:t xml:space="preserve">: This academic document explores the evolving role of physiotherapists within the healthcare landscape of</w:t>
      </w:r>
      <w:r>
        <w:t xml:space="preserve"> </w:t>
      </w:r>
      <w:r>
        <w:rPr>
          <w:iCs/>
          <w:i/>
        </w:rPr>
        <w:t xml:space="preserve">Kyoto, Japan</w:t>
      </w:r>
      <w:r>
        <w:t xml:space="preserve">, emphasizing their significance in addressing both traditional and modern health challenges. As a city steeped in cultural heritage and innovation, Kyoto presents unique opportunities and challenges for physiotherapists navigating a healthcare system that blends ancient practices with contemporary medical advancements. The document examines the professional standards, training requirements, and societal expectations for physiotherapists operating in this region, while also analyzing the interplay between local customs and global physiotherapy principles. By contextualizing these aspects within Kyoto’s distinct socio-cultural environment, this study aims to highlight the critical contributions of physiotherapists to public health in Japan and provide insights into future directions for professional development.</w:t>
      </w:r>
    </w:p>
    <w:bookmarkStart w:id="20" w:name="introduction"/>
    <w:p>
      <w:pPr>
        <w:pStyle w:val="Heading2"/>
      </w:pPr>
      <w:r>
        <w:t xml:space="preserve">1. Introduction</w:t>
      </w:r>
    </w:p>
    <w:p>
      <w:pPr>
        <w:pStyle w:val="FirstParagraph"/>
      </w:pPr>
      <w:r>
        <w:t xml:space="preserve">The role of</w:t>
      </w:r>
      <w:r>
        <w:t xml:space="preserve"> </w:t>
      </w:r>
      <w:r>
        <w:rPr>
          <w:bCs/>
          <w:b/>
        </w:rPr>
        <w:t xml:space="preserve">Physiotherapist</w:t>
      </w:r>
      <w:r>
        <w:t xml:space="preserve">s in Japan has historically been shaped by a unique healthcare system that prioritizes holistic well-being, integrating traditional practices such as acupuncture, moxibustion, and herbal medicine with modern medical interventions. In</w:t>
      </w:r>
      <w:r>
        <w:t xml:space="preserve"> </w:t>
      </w:r>
      <w:r>
        <w:rPr>
          <w:iCs/>
          <w:i/>
        </w:rPr>
        <w:t xml:space="preserve">Kyoto</w:t>
      </w:r>
      <w:r>
        <w:t xml:space="preserve">, a city renowned for its historical significance and cultural preservation, this duality is particularly pronounced. Physiotherapists in Kyoto must navigate a landscape where patients often seek complementary therapies alongside conventional treatments. This document investigates how physiotherapists in Kyoto adapt their practices to meet the demands of an aging population, growing interest in preventive care, and the increasing integration of technology into healthcare delivery. The study also addresses the professional challenges faced by physiotherapists in a region where cultural norms and regulatory frameworks may differ from those in Western countries.</w:t>
      </w:r>
    </w:p>
    <w:bookmarkEnd w:id="20"/>
    <w:bookmarkStart w:id="21" w:name="X025baa4966b6e67c4cc0debbba3d18ee8bd7c28"/>
    <w:p>
      <w:pPr>
        <w:pStyle w:val="Heading2"/>
      </w:pPr>
      <w:r>
        <w:t xml:space="preserve">2. Contextualizing Physiotherapy in Japan Kyoto</w:t>
      </w:r>
    </w:p>
    <w:p>
      <w:pPr>
        <w:pStyle w:val="FirstParagraph"/>
      </w:pPr>
      <w:r>
        <w:t xml:space="preserve">Kyoto, as the former capital of Japan and a UNESCO World Heritage site, has long been a hub for medical innovation and traditional healing arts. The city’s healthcare infrastructure reflects this duality: hospitals and clinics often incorporate both evidence-based physiotherapy techniques and time-honored practices such as</w:t>
      </w:r>
      <w:r>
        <w:t xml:space="preserve"> </w:t>
      </w:r>
      <w:r>
        <w:rPr>
          <w:iCs/>
          <w:i/>
        </w:rPr>
        <w:t xml:space="preserve">shinkyō</w:t>
      </w:r>
      <w:r>
        <w:t xml:space="preserve"> </w:t>
      </w:r>
      <w:r>
        <w:t xml:space="preserve">(massage therapy) or</w:t>
      </w:r>
      <w:r>
        <w:t xml:space="preserve"> </w:t>
      </w:r>
      <w:r>
        <w:rPr>
          <w:iCs/>
          <w:i/>
        </w:rPr>
        <w:t xml:space="preserve">kampo</w:t>
      </w:r>
      <w:r>
        <w:t xml:space="preserve"> </w:t>
      </w:r>
      <w:r>
        <w:t xml:space="preserve">(traditional Japanese herbal medicine). Physiotherapists in Kyoto must therefore possess a nuanced understanding of these cultural dynamics to effectively communicate with patients and collaborate with other healthcare professionals. For instance, while Western-style physiotherapy emphasizes biomechanics and rehabilitation science, local practices may prioritize energy balance or</w:t>
      </w:r>
      <w:r>
        <w:t xml:space="preserve"> </w:t>
      </w:r>
      <w:r>
        <w:rPr>
          <w:iCs/>
          <w:i/>
        </w:rPr>
        <w:t xml:space="preserve">ki</w:t>
      </w:r>
      <w:r>
        <w:t xml:space="preserve"> </w:t>
      </w:r>
      <w:r>
        <w:t xml:space="preserve">(vital life force) as central to recovery.</w:t>
      </w:r>
    </w:p>
    <w:bookmarkEnd w:id="21"/>
    <w:bookmarkStart w:id="22" w:name="Xeec8e85c2d12e87b76091d6002b266bcbb5d173"/>
    <w:p>
      <w:pPr>
        <w:pStyle w:val="Heading2"/>
      </w:pPr>
      <w:r>
        <w:t xml:space="preserve">3. Training and Professional Standards for Physiotherapists in Japan Kyoto</w:t>
      </w:r>
    </w:p>
    <w:p>
      <w:pPr>
        <w:pStyle w:val="FirstParagraph"/>
      </w:pPr>
      <w:r>
        <w:t xml:space="preserve">Becoming a certified</w:t>
      </w:r>
      <w:r>
        <w:t xml:space="preserve"> </w:t>
      </w:r>
      <w:r>
        <w:rPr>
          <w:bCs/>
          <w:b/>
        </w:rPr>
        <w:t xml:space="preserve">Physiotherapist</w:t>
      </w:r>
      <w:r>
        <w:t xml:space="preserve"> </w:t>
      </w:r>
      <w:r>
        <w:t xml:space="preserve">in Japan requires rigorous academic training, typically involving a 4-year bachelor’s degree from an accredited institution followed by national certification exams. In Kyoto, many physiotherapy programs are offered by universities such as Kyoto University or Osaka Prefectural University of Health Sciences, which emphasize both clinical practice and cultural sensitivity. Graduates must also complete internships at hospitals or rehabilitation centers to gain hands-on experience. However, the profession is not without challenges: Japan’s healthcare system places a strong emphasis on physicians as primary caregivers, which can marginalize the role of physiotherapists in some settings. In Kyoto, this dynamic is further complicated by regional variations in patient expectations and resource allocation.</w:t>
      </w:r>
    </w:p>
    <w:bookmarkEnd w:id="22"/>
    <w:bookmarkStart w:id="23" w:name="Xc096ec28014ac3de7ccf9e08df0dd629b702e7d"/>
    <w:p>
      <w:pPr>
        <w:pStyle w:val="Heading2"/>
      </w:pPr>
      <w:r>
        <w:t xml:space="preserve">4. Challenges Faced by Physiotherapists in Kyoto</w:t>
      </w:r>
    </w:p>
    <w:p>
      <w:pPr>
        <w:pStyle w:val="FirstParagraph"/>
      </w:pPr>
      <w:r>
        <w:rPr>
          <w:bCs/>
          <w:b/>
        </w:rPr>
        <w:t xml:space="preserve">Physiotherapist</w:t>
      </w:r>
      <w:r>
        <w:t xml:space="preserve">s operating in</w:t>
      </w:r>
      <w:r>
        <w:t xml:space="preserve"> </w:t>
      </w:r>
      <w:r>
        <w:rPr>
          <w:iCs/>
          <w:i/>
        </w:rPr>
        <w:t xml:space="preserve">Kyoto, Japan</w:t>
      </w:r>
      <w:r>
        <w:t xml:space="preserve">, encounter several challenges that are unique to the region. One major issue is the language barrier, as many patients may prefer to communicate in Japanese or dialects like Kansai-ben (the local Kyoto dialect). While proficiency in English is often required for international patients, it remains a limiting factor for those working exclusively within domestic clinics. Additionally, regulatory frameworks in Japan can be restrictive; physiotherapists are not always permitted to diagnose patients independently, which limits their autonomy compared to their counterparts in countries like the United States or the United Kingdom.</w:t>
      </w:r>
    </w:p>
    <w:p>
      <w:pPr>
        <w:numPr>
          <w:ilvl w:val="0"/>
          <w:numId w:val="1001"/>
        </w:numPr>
        <w:pStyle w:val="Compact"/>
      </w:pPr>
      <w:r>
        <w:rPr>
          <w:bCs/>
          <w:b/>
        </w:rPr>
        <w:t xml:space="preserve">Cultural Barriers:</w:t>
      </w:r>
      <w:r>
        <w:t xml:space="preserve"> </w:t>
      </w:r>
      <w:r>
        <w:t xml:space="preserve">Patients may be hesitant to engage with Western-style physiotherapy due to skepticism about its efficacy compared to traditional methods.</w:t>
      </w:r>
    </w:p>
    <w:p>
      <w:pPr>
        <w:numPr>
          <w:ilvl w:val="0"/>
          <w:numId w:val="1001"/>
        </w:numPr>
        <w:pStyle w:val="Compact"/>
      </w:pPr>
      <w:r>
        <w:rPr>
          <w:bCs/>
          <w:b/>
        </w:rPr>
        <w:t xml:space="preserve">Aging Population:</w:t>
      </w:r>
      <w:r>
        <w:t xml:space="preserve"> </w:t>
      </w:r>
      <w:r>
        <w:t xml:space="preserve">Kyoto has one of Japan’s highest proportions of elderly residents, requiring physiotherapists to specialize in geriatric care and fall prevention strategies.</w:t>
      </w:r>
    </w:p>
    <w:p>
      <w:pPr>
        <w:numPr>
          <w:ilvl w:val="0"/>
          <w:numId w:val="1001"/>
        </w:numPr>
        <w:pStyle w:val="Compact"/>
      </w:pPr>
      <w:r>
        <w:rPr>
          <w:bCs/>
          <w:b/>
        </w:rPr>
        <w:t xml:space="preserve">Career Opportunities:</w:t>
      </w:r>
      <w:r>
        <w:t xml:space="preserve"> </w:t>
      </w:r>
      <w:r>
        <w:t xml:space="preserve">Limited funding for rehabilitation services can constrain job prospects and professional growth for physiotherapists in the region.</w:t>
      </w:r>
    </w:p>
    <w:bookmarkEnd w:id="23"/>
    <w:bookmarkStart w:id="24" w:name="X61e65424c622754265b4169e2c452b381a154d7"/>
    <w:p>
      <w:pPr>
        <w:pStyle w:val="Heading2"/>
      </w:pPr>
      <w:r>
        <w:t xml:space="preserve">5. Contributions of Physiotherapists to Public Health in Kyoto</w:t>
      </w:r>
    </w:p>
    <w:p>
      <w:pPr>
        <w:pStyle w:val="FirstParagraph"/>
      </w:pPr>
      <w:r>
        <w:t xml:space="preserve">In spite of these challenges,</w:t>
      </w:r>
      <w:r>
        <w:t xml:space="preserve"> </w:t>
      </w:r>
      <w:r>
        <w:rPr>
          <w:bCs/>
          <w:b/>
        </w:rPr>
        <w:t xml:space="preserve">Physiotherapist</w:t>
      </w:r>
      <w:r>
        <w:t xml:space="preserve">s in</w:t>
      </w:r>
      <w:r>
        <w:t xml:space="preserve"> </w:t>
      </w:r>
      <w:r>
        <w:rPr>
          <w:iCs/>
          <w:i/>
        </w:rPr>
        <w:t xml:space="preserve">Kyoto, Japan</w:t>
      </w:r>
      <w:r>
        <w:t xml:space="preserve">, play a vital role in promoting public health through preventive care and community engagement. For example, many clinics offer free wellness workshops focused on posture correction, ergonomic practices for office workers, or tai chi sessions for elderly patients. These initiatives align with Kyoto’s broader goals of fostering a healthy lifestyle among its residents. Furthermore, physiotherapists collaborate with local schools and sports teams to prevent injuries and enhance physical performance, leveraging their expertise in both modern biomechanics and traditional movement disciplines.</w:t>
      </w:r>
    </w:p>
    <w:bookmarkEnd w:id="24"/>
    <w:bookmarkStart w:id="25" w:name="Xd29df06fe5dd82362d907cb003174a672d21115"/>
    <w:p>
      <w:pPr>
        <w:pStyle w:val="Heading2"/>
      </w:pPr>
      <w:r>
        <w:t xml:space="preserve">6. Future Directions for Physiotherapy in Kyoto</w:t>
      </w:r>
    </w:p>
    <w:p>
      <w:pPr>
        <w:pStyle w:val="FirstParagraph"/>
      </w:pPr>
      <w:r>
        <w:t xml:space="preserve">To address existing challenges, the profession of</w:t>
      </w:r>
      <w:r>
        <w:t xml:space="preserve"> </w:t>
      </w:r>
      <w:r>
        <w:rPr>
          <w:bCs/>
          <w:b/>
        </w:rPr>
        <w:t xml:space="preserve">Physiotherapist</w:t>
      </w:r>
      <w:r>
        <w:t xml:space="preserve">s in</w:t>
      </w:r>
      <w:r>
        <w:t xml:space="preserve"> </w:t>
      </w:r>
      <w:r>
        <w:rPr>
          <w:iCs/>
          <w:i/>
        </w:rPr>
        <w:t xml:space="preserve">Kyoto, Japan</w:t>
      </w:r>
      <w:r>
        <w:t xml:space="preserve">, requires strategic interventions. These include:</w:t>
      </w:r>
    </w:p>
    <w:p>
      <w:pPr>
        <w:numPr>
          <w:ilvl w:val="0"/>
          <w:numId w:val="1002"/>
        </w:numPr>
        <w:pStyle w:val="Compact"/>
      </w:pPr>
      <w:r>
        <w:rPr>
          <w:bCs/>
          <w:b/>
        </w:rPr>
        <w:t xml:space="preserve">Educational Reforms:</w:t>
      </w:r>
      <w:r>
        <w:t xml:space="preserve"> </w:t>
      </w:r>
      <w:r>
        <w:t xml:space="preserve">Expanding curricula to include cross-cultural communication and Japanese medical ethics.</w:t>
      </w:r>
    </w:p>
    <w:p>
      <w:pPr>
        <w:numPr>
          <w:ilvl w:val="0"/>
          <w:numId w:val="1002"/>
        </w:numPr>
        <w:pStyle w:val="Compact"/>
      </w:pPr>
      <w:r>
        <w:rPr>
          <w:bCs/>
          <w:b/>
        </w:rPr>
        <w:t xml:space="preserve">Policy Advocacy:</w:t>
      </w:r>
      <w:r>
        <w:t xml:space="preserve"> </w:t>
      </w:r>
      <w:r>
        <w:t xml:space="preserve">Lobbying for legal frameworks that grant physiotherapists greater autonomy in diagnosis and treatment planning.</w:t>
      </w:r>
    </w:p>
    <w:p>
      <w:pPr>
        <w:numPr>
          <w:ilvl w:val="0"/>
          <w:numId w:val="1002"/>
        </w:numPr>
        <w:pStyle w:val="Compact"/>
      </w:pPr>
      <w:r>
        <w:rPr>
          <w:bCs/>
          <w:b/>
        </w:rPr>
        <w:t xml:space="preserve">Tech Integration:</w:t>
      </w:r>
      <w:r>
        <w:t xml:space="preserve"> </w:t>
      </w:r>
      <w:r>
        <w:t xml:space="preserve">Utilizing telehealth platforms to reach patients in remote areas of Kyoto and improve access to care.</w:t>
      </w:r>
    </w:p>
    <w:p>
      <w:pPr>
        <w:pStyle w:val="FirstParagraph"/>
      </w:pPr>
      <w:r>
        <w:t xml:space="preserve">In addition, fostering partnerships between physiotherapy institutions and traditional medicine practitioners could lead to innovative hybrid therapies that resonate with Kyoto’s population. This approach would not only enhance the efficacy of treatments but also honor the city’s cultural heritage.</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Physiotherapist</w:t>
      </w:r>
      <w:r>
        <w:t xml:space="preserve">s in</w:t>
      </w:r>
      <w:r>
        <w:t xml:space="preserve"> </w:t>
      </w:r>
      <w:r>
        <w:rPr>
          <w:iCs/>
          <w:i/>
        </w:rPr>
        <w:t xml:space="preserve">Kyoto, Japan</w:t>
      </w:r>
      <w:r>
        <w:t xml:space="preserve">, is both dynamic and complex, shaped by a unique interplay of tradition, modernity, and cultural expectations. As Kyoto continues to evolve as a center for medical innovation, physiotherapists must adapt their practices to meet the diverse needs of patients while advocating for greater recognition within the healthcare system. This document underscores the importance of interdisciplinary collaboration and continuous professional development in ensuring that physiotherapy remains a cornerstone of public health in this vibrant city.</w:t>
      </w:r>
    </w:p>
    <w:p>
      <w:pPr>
        <w:pStyle w:val="BodyText"/>
      </w:pPr>
      <w:r>
        <w:rPr>
          <w:iCs/>
          <w:i/>
        </w:rPr>
        <w:t xml:space="preserve">Keywords:</w:t>
      </w:r>
      <w:r>
        <w:t xml:space="preserve"> </w:t>
      </w:r>
      <w:r>
        <w:t xml:space="preserve">Physiotherapist, Japan Kyoto, Healthcare System, Traditional Medicine, Professional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2026-07-24T01:12:53Z</dcterms:created>
  <dcterms:modified xsi:type="dcterms:W3CDTF">2026-07-24T01:12:53Z</dcterms:modified>
</cp:coreProperties>
</file>

<file path=docProps/custom.xml><?xml version="1.0" encoding="utf-8"?>
<Properties xmlns="http://schemas.openxmlformats.org/officeDocument/2006/custom-properties" xmlns:vt="http://schemas.openxmlformats.org/officeDocument/2006/docPropsVTypes"/>
</file>