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eae0ef42165fd0a9fe8c4ad5750bb34dd45d33"/>
    <w:p>
      <w:pPr>
        <w:pStyle w:val="Heading1"/>
      </w:pPr>
      <w:r>
        <w:t xml:space="preserve">Abstract Academic Document: The Role of Physiotherapists in Kenya Nairobi's Healthcare System</w:t>
      </w:r>
    </w:p>
    <w:p>
      <w:pPr>
        <w:pStyle w:val="FirstParagraph"/>
      </w:pPr>
      <w:r>
        <w:rPr>
          <w:bCs/>
          <w:b/>
        </w:rPr>
        <w:t xml:space="preserve">Keywords:</w:t>
      </w:r>
      <w:r>
        <w:t xml:space="preserve"> </w:t>
      </w:r>
      <w:r>
        <w:t xml:space="preserve">Abstract academic, Physiotherapist, Kenya Nairobi.</w:t>
      </w:r>
    </w:p>
    <w:bookmarkStart w:id="20" w:name="introduction"/>
    <w:p>
      <w:pPr>
        <w:pStyle w:val="Heading2"/>
      </w:pPr>
      <w:r>
        <w:t xml:space="preserve">Introduction</w:t>
      </w:r>
    </w:p>
    <w:p>
      <w:pPr>
        <w:pStyle w:val="FirstParagraph"/>
      </w:pPr>
      <w:r>
        <w:t xml:space="preserve">The role of the</w:t>
      </w:r>
      <w:r>
        <w:t xml:space="preserve"> </w:t>
      </w:r>
      <w:r>
        <w:rPr>
          <w:bCs/>
          <w:b/>
        </w:rPr>
        <w:t xml:space="preserve">Physiotherapist</w:t>
      </w:r>
      <w:r>
        <w:t xml:space="preserve"> </w:t>
      </w:r>
      <w:r>
        <w:t xml:space="preserve">in urban healthcare systems is increasingly vital, particularly in cities like</w:t>
      </w:r>
      <w:r>
        <w:t xml:space="preserve"> </w:t>
      </w:r>
      <w:r>
        <w:rPr>
          <w:bCs/>
          <w:b/>
        </w:rPr>
        <w:t xml:space="preserve">Kenya Nairobi</w:t>
      </w:r>
      <w:r>
        <w:t xml:space="preserve">, where population growth and lifestyle changes have heightened demand for specialized rehabilitative care. This abstract academic document explores the multifaceted contributions of physiotherapists within the context of Kenya Nairobi’s healthcare landscape, emphasizing their significance in addressing both communicable and non-communicable diseases, post-surgical recovery, musculoskeletal disorders, and geriatric care. Given Nairobi’s status as a rapidly urbanizing hub in East Africa, the challenges and opportunities faced by physiotherapists here are emblematic of broader trends across sub-Saharan Africa.</w:t>
      </w:r>
    </w:p>
    <w:bookmarkEnd w:id="20"/>
    <w:bookmarkStart w:id="21" w:name="Xa2d0d29457cbd7b68acd4d23e4081122620b2ac"/>
    <w:p>
      <w:pPr>
        <w:pStyle w:val="Heading2"/>
      </w:pPr>
      <w:r>
        <w:t xml:space="preserve">Contextual Analysis of Nairobi's Healthcare Landscape</w:t>
      </w:r>
    </w:p>
    <w:p>
      <w:pPr>
        <w:pStyle w:val="FirstParagraph"/>
      </w:pPr>
      <w:r>
        <w:rPr>
          <w:bCs/>
          <w:b/>
        </w:rPr>
        <w:t xml:space="preserve">Kenya Nairobi</w:t>
      </w:r>
      <w:r>
        <w:t xml:space="preserve"> </w:t>
      </w:r>
      <w:r>
        <w:t xml:space="preserve">serves as the economic and administrative capital of Kenya, hosting a population exceeding 3 million people. The city’s healthcare system is characterized by a dual structure comprising public hospitals (e.g., Kenyatta National Hospital, Moi Teaching and Referral Hospital) and private clinics, alongside community-based health initiatives. However, disparities in resource allocation between urban centers and rural areas persist. Non-communicable diseases (NCDs), such as diabetes, hypertension, and obesity—linked to sedentary lifestyles—are rising sharply in Nairobi due to urbanization. Concurrently, musculoskeletal injuries from motor vehicle accidents and occupational hazards are prevalent among the working-age population.</w:t>
      </w:r>
    </w:p>
    <w:p>
      <w:pPr>
        <w:pStyle w:val="BodyText"/>
      </w:pPr>
      <w:r>
        <w:t xml:space="preserve">In this context,</w:t>
      </w:r>
      <w:r>
        <w:t xml:space="preserve"> </w:t>
      </w:r>
      <w:r>
        <w:rPr>
          <w:bCs/>
          <w:b/>
        </w:rPr>
        <w:t xml:space="preserve">Physiotherapists</w:t>
      </w:r>
      <w:r>
        <w:t xml:space="preserve"> </w:t>
      </w:r>
      <w:r>
        <w:t xml:space="preserve">play a pivotal role in bridging gaps between primary care and specialized rehabilitation services. Their expertise is critical in managing chronic pain conditions, facilitating post-operative recovery, and promoting physical activity among sedentary populations. Additionally, as Nairobi’s aging population grows—projected to increase by 50% over the next decade—the demand for geriatric physiotherapy services has surged.</w:t>
      </w:r>
    </w:p>
    <w:bookmarkEnd w:id="21"/>
    <w:bookmarkStart w:id="22" w:name="Xed72b555a910f5d8955e48537c2dad9e5e71dbf"/>
    <w:p>
      <w:pPr>
        <w:pStyle w:val="Heading2"/>
      </w:pPr>
      <w:r>
        <w:t xml:space="preserve">The Role of Physiotherapists in Nairobi's Healthcare System</w:t>
      </w:r>
    </w:p>
    <w:p>
      <w:pPr>
        <w:pStyle w:val="FirstParagraph"/>
      </w:pPr>
      <w:r>
        <w:rPr>
          <w:bCs/>
          <w:b/>
        </w:rPr>
        <w:t xml:space="preserve">Physiotherapists</w:t>
      </w:r>
      <w:r>
        <w:t xml:space="preserve"> </w:t>
      </w:r>
      <w:r>
        <w:t xml:space="preserve">in</w:t>
      </w:r>
      <w:r>
        <w:t xml:space="preserve"> </w:t>
      </w:r>
      <w:r>
        <w:rPr>
          <w:bCs/>
          <w:b/>
        </w:rPr>
        <w:t xml:space="preserve">Kenya Nairobi</w:t>
      </w:r>
      <w:r>
        <w:t xml:space="preserve"> </w:t>
      </w:r>
      <w:r>
        <w:t xml:space="preserve">operate across diverse settings, including hospitals, private clinics, corporate wellness programs, and community outreach initiatives. In public hospitals like Kenyatta National Hospital, they often work alongside orthopedic surgeons and neurologists to provide post-operative rehabilitation for patients undergoing joint replacements or spinal surgeries. Their interventions focus on restoring mobility and preventing complications such as deep vein thrombosis (DVT) in immobilized patients.</w:t>
      </w:r>
    </w:p>
    <w:p>
      <w:pPr>
        <w:pStyle w:val="BodyText"/>
      </w:pPr>
      <w:r>
        <w:t xml:space="preserve">Private clinics in Nairobi have increasingly integrated physiotherapy into wellness programs tailored for corporate clients, emphasizing preventive care through exercise therapy and ergonomic assessments. This trend reflects a growing awareness of the role of physical activity in mitigating NCDs. Community-based initiatives, such as those led by non-governmental organizations (NGOs), leverage physiotherapists to address disabilities caused by accidents or birth defects, often in underserved areas like informal settlements.</w:t>
      </w:r>
    </w:p>
    <w:bookmarkEnd w:id="22"/>
    <w:bookmarkStart w:id="23" w:name="X35d760a7b80d264b2b3d1d2f0a4cb6b46925beb"/>
    <w:p>
      <w:pPr>
        <w:pStyle w:val="Heading2"/>
      </w:pPr>
      <w:r>
        <w:t xml:space="preserve">Challenges Faced by Physiotherapists in Kenya Nairobi</w:t>
      </w:r>
    </w:p>
    <w:p>
      <w:pPr>
        <w:pStyle w:val="FirstParagraph"/>
      </w:pPr>
      <w:r>
        <w:t xml:space="preserve">Despite their critical role,</w:t>
      </w:r>
      <w:r>
        <w:t xml:space="preserve"> </w:t>
      </w:r>
      <w:r>
        <w:rPr>
          <w:bCs/>
          <w:b/>
        </w:rPr>
        <w:t xml:space="preserve">Physiotherapists</w:t>
      </w:r>
      <w:r>
        <w:t xml:space="preserve"> </w:t>
      </w:r>
      <w:r>
        <w:t xml:space="preserve">in</w:t>
      </w:r>
      <w:r>
        <w:t xml:space="preserve"> </w:t>
      </w:r>
      <w:r>
        <w:rPr>
          <w:bCs/>
          <w:b/>
        </w:rPr>
        <w:t xml:space="preserve">Kenya Nairobi</w:t>
      </w:r>
      <w:r>
        <w:t xml:space="preserve"> </w:t>
      </w:r>
      <w:r>
        <w:t xml:space="preserve">confront significant challenges. One major issue is the shortage of trained professionals. The Kenya Medical Training College (KMTC) and other institutions produce approximately 500 physiotherapy graduates annually, yet demand far exceeds supply, particularly in public hospitals where resources are stretched thin. This scarcity is compounded by brain drain, as many skilled professionals migrate to developed countries for better pay and working conditions.</w:t>
      </w:r>
    </w:p>
    <w:p>
      <w:pPr>
        <w:pStyle w:val="BodyText"/>
      </w:pPr>
      <w:r>
        <w:t xml:space="preserve">Another challenge is the lack of standardized protocols for physiotherapy practice in Nairobi’s private sector. While some clinics adhere to international standards (e.g., WHO guidelines), others lack certification, raising concerns about the quality of care provided. Furthermore, limited access to advanced equipment (e.g., hydrotherapy pools, electrotherapy devices) restricts the scope of interventions available to patients.</w:t>
      </w:r>
    </w:p>
    <w:bookmarkEnd w:id="23"/>
    <w:bookmarkStart w:id="24" w:name="opportunities-for-growth-and-innovation"/>
    <w:p>
      <w:pPr>
        <w:pStyle w:val="Heading2"/>
      </w:pPr>
      <w:r>
        <w:t xml:space="preserve">Opportunities for Growth and Innovation</w:t>
      </w:r>
    </w:p>
    <w:p>
      <w:pPr>
        <w:pStyle w:val="FirstParagraph"/>
      </w:pPr>
      <w:r>
        <w:t xml:space="preserve">The evolving healthcare landscape in</w:t>
      </w:r>
      <w:r>
        <w:t xml:space="preserve"> </w:t>
      </w:r>
      <w:r>
        <w:rPr>
          <w:bCs/>
          <w:b/>
        </w:rPr>
        <w:t xml:space="preserve">Kenya Nairobi</w:t>
      </w:r>
      <w:r>
        <w:t xml:space="preserve"> </w:t>
      </w:r>
      <w:r>
        <w:t xml:space="preserve">presents opportunities for innovation and collaboration. Digital health solutions, such as tele-rehabilitation platforms, are gaining traction, enabling physiotherapists to reach remote patients via virtual consultations. Partnerships between universities (e.g., University of Nairobi) and private hospitals could also enhance training programs, ensuring graduates are equipped with skills tailored to Nairobi’s unique healthcare needs.</w:t>
      </w:r>
    </w:p>
    <w:p>
      <w:pPr>
        <w:pStyle w:val="BodyText"/>
      </w:pPr>
      <w:r>
        <w:t xml:space="preserve">Moreover, the rise of insurance coverage for rehabilitation services in Kenya has opened new avenues for physiotherapists to expand their practice. Initiatives like the National Hospital Insurance Fund (NHIF) now cover a range of physiotherapy treatments, increasing accessibility for low-income populations in Nairobi. This development underscores the potential for</w:t>
      </w:r>
      <w:r>
        <w:t xml:space="preserve"> </w:t>
      </w:r>
      <w:r>
        <w:rPr>
          <w:bCs/>
          <w:b/>
        </w:rPr>
        <w:t xml:space="preserve">Physiotherapists</w:t>
      </w:r>
      <w:r>
        <w:t xml:space="preserve"> </w:t>
      </w:r>
      <w:r>
        <w:t xml:space="preserve">to become integral to Kenya’s universal health coverage goals.</w:t>
      </w:r>
    </w:p>
    <w:bookmarkEnd w:id="24"/>
    <w:bookmarkStart w:id="25" w:name="X65468da18758dde69be8934afb3a84ea8854c0d"/>
    <w:p>
      <w:pPr>
        <w:pStyle w:val="Heading2"/>
      </w:pPr>
      <w:r>
        <w:t xml:space="preserve">Recommendations for Enhancing Physiotherapy Services in Nairobi</w:t>
      </w:r>
    </w:p>
    <w:p>
      <w:pPr>
        <w:pStyle w:val="FirstParagraph"/>
      </w:pPr>
      <w:r>
        <w:t xml:space="preserve">To strengthen the role of</w:t>
      </w:r>
      <w:r>
        <w:t xml:space="preserve"> </w:t>
      </w:r>
      <w:r>
        <w:rPr>
          <w:bCs/>
          <w:b/>
        </w:rPr>
        <w:t xml:space="preserve">Physiotherapists</w:t>
      </w:r>
      <w:r>
        <w:t xml:space="preserve"> </w:t>
      </w:r>
      <w:r>
        <w:t xml:space="preserve">in</w:t>
      </w:r>
      <w:r>
        <w:t xml:space="preserve"> </w:t>
      </w:r>
      <w:r>
        <w:rPr>
          <w:bCs/>
          <w:b/>
        </w:rPr>
        <w:t xml:space="preserve">Kenya Nairobi</w:t>
      </w:r>
      <w:r>
        <w:t xml:space="preserve">, several measures are recommended. First, the government and healthcare institutions should invest in expanding physiotherapy training programs and incentivizing professionals to work in public hospitals. Second, regulatory bodies must enforce stricter accreditation for private clinics to ensure quality assurance. Third, integrating physiotherapy into primary healthcare services could reduce the burden on specialist hospitals.</w:t>
      </w:r>
    </w:p>
    <w:p>
      <w:pPr>
        <w:pStyle w:val="BodyText"/>
      </w:pPr>
      <w:r>
        <w:t xml:space="preserve">Additionally, public-private partnerships (PPPs) should be prioritized to fund infrastructure upgrades and equipment procurement for clinics in Nairobi. Community education campaigns highlighting the benefits of early intervention and preventive care through physiotherapy can also foster greater utilization of these services among Nairobi’s residents.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Physiotherapist</w:t>
      </w:r>
      <w:r>
        <w:t xml:space="preserve"> </w:t>
      </w:r>
      <w:r>
        <w:t xml:space="preserve">is an indispensable asset to</w:t>
      </w:r>
      <w:r>
        <w:t xml:space="preserve"> </w:t>
      </w:r>
      <w:r>
        <w:rPr>
          <w:bCs/>
          <w:b/>
        </w:rPr>
        <w:t xml:space="preserve">Kenya Nairobi</w:t>
      </w:r>
      <w:r>
        <w:t xml:space="preserve">'s healthcare system, addressing the complex interplay of urban health challenges and population-specific needs. While systemic barriers such as resource limitations and workforce shortages persist, strategic investments in training, regulation, and technology can position Nairobi as a model for physiotherapy innovation in Africa. This abstract academic document underscores the urgent need to elevate the profile of</w:t>
      </w:r>
      <w:r>
        <w:t xml:space="preserve"> </w:t>
      </w:r>
      <w:r>
        <w:rPr>
          <w:bCs/>
          <w:b/>
        </w:rPr>
        <w:t xml:space="preserve">Physiotherapists</w:t>
      </w:r>
      <w:r>
        <w:t xml:space="preserve"> </w:t>
      </w:r>
      <w:r>
        <w:t xml:space="preserve">in Kenya Nairobi’s healthcare agenda to ensure equitable access to rehabilitation services for all segments of the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Kenya Nairobi</dc:title>
  <dc:creator/>
  <dc:language>en</dc:language>
  <cp:keywords/>
  <dcterms:created xsi:type="dcterms:W3CDTF">2026-07-23T01:25:56Z</dcterms:created>
  <dcterms:modified xsi:type="dcterms:W3CDTF">2026-07-23T01:25:56Z</dcterms:modified>
</cp:coreProperties>
</file>

<file path=docProps/custom.xml><?xml version="1.0" encoding="utf-8"?>
<Properties xmlns="http://schemas.openxmlformats.org/officeDocument/2006/custom-properties" xmlns:vt="http://schemas.openxmlformats.org/officeDocument/2006/docPropsVTypes"/>
</file>