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Physiotherapist</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6" w:name="X768c97f5898caeca043961aa798c746e59345c6"/>
    <w:p>
      <w:pPr>
        <w:pStyle w:val="Heading1"/>
      </w:pPr>
      <w:r>
        <w:t xml:space="preserve">Abstract Academic Document: The Role and Significance of Physiotherapists in Malaysia Kuala Lumpur</w:t>
      </w:r>
    </w:p>
    <w:p>
      <w:pPr>
        <w:pStyle w:val="FirstParagraph"/>
      </w:pPr>
      <w:r>
        <w:rPr>
          <w:bCs/>
          <w:b/>
        </w:rPr>
        <w:t xml:space="preserve">Abstract academic:</w:t>
      </w:r>
      <w:r>
        <w:t xml:space="preserve"> </w:t>
      </w:r>
      <w:r>
        <w:t xml:space="preserve">This academic abstract examines the critical role of</w:t>
      </w:r>
      <w:r>
        <w:t xml:space="preserve"> </w:t>
      </w:r>
      <w:r>
        <w:rPr>
          <w:bCs/>
          <w:b/>
        </w:rPr>
        <w:t xml:space="preserve">physiotherapists</w:t>
      </w:r>
      <w:r>
        <w:t xml:space="preserve"> </w:t>
      </w:r>
      <w:r>
        <w:t xml:space="preserve">in addressing healthcare needs within the dynamic urban landscape of</w:t>
      </w:r>
      <w:r>
        <w:t xml:space="preserve"> </w:t>
      </w:r>
      <w:r>
        <w:rPr>
          <w:iCs/>
          <w:i/>
        </w:rPr>
        <w:t xml:space="preserve">Malaysia Kuala Lumpur</w:t>
      </w:r>
      <w:r>
        <w:t xml:space="preserve">. As one of Southeast Asia's most populous and rapidly developing cities, Kuala Lumpur faces unique challenges in public health, including rising chronic disease prevalence, aging populations, and increased demand for rehabilitation services. This document explores how physiotherapists contribute to Malaysia's healthcare ecosystem, particularly in the context of urbanization and cultural diversity. It also highlights the evolving responsibilities of physiotherapists in Kuala Lumpur, challenges they face in delivering equitable care, and opportunities for future collaboration with policymakers and healthcare institutions.</w:t>
      </w:r>
    </w:p>
    <w:bookmarkStart w:id="20" w:name="introduction"/>
    <w:p>
      <w:pPr>
        <w:pStyle w:val="Heading2"/>
      </w:pPr>
      <w:r>
        <w:t xml:space="preserve">Introduction</w:t>
      </w:r>
    </w:p>
    <w:p>
      <w:pPr>
        <w:pStyle w:val="FirstParagraph"/>
      </w:pPr>
      <w:r>
        <w:t xml:space="preserve">The field of physiotherapy has gained significant attention globally due to its interdisciplinary nature and focus on improving physical function, mobility, and quality of life. In</w:t>
      </w:r>
      <w:r>
        <w:t xml:space="preserve"> </w:t>
      </w:r>
      <w:r>
        <w:rPr>
          <w:iCs/>
          <w:i/>
        </w:rPr>
        <w:t xml:space="preserve">Malaysia Kuala Lumpur</w:t>
      </w:r>
      <w:r>
        <w:t xml:space="preserve">, where urbanization has led to sedentary lifestyles and increased incidence of musculoskeletal disorders, cardiovascular diseases, and post-surgical complications, physiotherapists play a pivotal role in rehabilitation. This academic abstract delves into the specific contributions of physiotherapists in Malaysia's healthcare system, emphasizing their relevance to the socio-economic context of Kuala Lumpur.</w:t>
      </w:r>
    </w:p>
    <w:p>
      <w:pPr>
        <w:pStyle w:val="BodyText"/>
      </w:pPr>
      <w:r>
        <w:t xml:space="preserve">The healthcare landscape in</w:t>
      </w:r>
      <w:r>
        <w:t xml:space="preserve"> </w:t>
      </w:r>
      <w:r>
        <w:rPr>
          <w:iCs/>
          <w:i/>
        </w:rPr>
        <w:t xml:space="preserve">Malaysia Kuala Lumpur</w:t>
      </w:r>
      <w:r>
        <w:t xml:space="preserve"> </w:t>
      </w:r>
      <w:r>
        <w:t xml:space="preserve">is characterized by a mix of public and private institutions, ranging from government hospitals to specialized clinics. Physiotherapists operate across these sectors, providing services tailored to diverse patient populations, including athletes, office workers with ergonomic issues, and individuals recovering from trauma or chronic illnesses. The academic exploration of this role is essential for understanding how physiotherapy aligns with Malaysia's national health goals and the unique demands of a megacity like Kuala Lumpur.</w:t>
      </w:r>
    </w:p>
    <w:bookmarkEnd w:id="20"/>
    <w:bookmarkStart w:id="21" w:name="Xc2e728cce54e795878d0d9f3b65104aa9da0e2e"/>
    <w:p>
      <w:pPr>
        <w:pStyle w:val="Heading2"/>
      </w:pPr>
      <w:r>
        <w:t xml:space="preserve">The Role of Physiotherapists in Malaysia Kuala Lumpur</w:t>
      </w:r>
    </w:p>
    <w:p>
      <w:pPr>
        <w:pStyle w:val="FirstParagraph"/>
      </w:pPr>
      <w:r>
        <w:t xml:space="preserve">In</w:t>
      </w:r>
      <w:r>
        <w:t xml:space="preserve"> </w:t>
      </w:r>
      <w:r>
        <w:rPr>
          <w:iCs/>
          <w:i/>
        </w:rPr>
        <w:t xml:space="preserve">Malaysia Kuala Lumpur</w:t>
      </w:r>
      <w:r>
        <w:t xml:space="preserve">, physiotherapists are integral to multidisciplinary healthcare teams. Their responsibilities encompass diagnosing musculoskeletal conditions, designing rehabilitation programs, and educating patients on injury prevention. Key areas of focus include:</w:t>
      </w:r>
    </w:p>
    <w:p>
      <w:pPr>
        <w:numPr>
          <w:ilvl w:val="0"/>
          <w:numId w:val="1001"/>
        </w:numPr>
        <w:pStyle w:val="Compact"/>
      </w:pPr>
      <w:r>
        <w:rPr>
          <w:bCs/>
          <w:b/>
        </w:rPr>
        <w:t xml:space="preserve">Post-Surgical Rehabilitation:</w:t>
      </w:r>
      <w:r>
        <w:t xml:space="preserve"> </w:t>
      </w:r>
      <w:r>
        <w:t xml:space="preserve">Physiotherapists assist patients recovering from orthopedic surgeries such as knee replacements or spinal procedures, ensuring optimal mobility and reducing complications.</w:t>
      </w:r>
    </w:p>
    <w:p>
      <w:pPr>
        <w:numPr>
          <w:ilvl w:val="0"/>
          <w:numId w:val="1001"/>
        </w:numPr>
        <w:pStyle w:val="Compact"/>
      </w:pPr>
      <w:r>
        <w:rPr>
          <w:bCs/>
          <w:b/>
        </w:rPr>
        <w:t xml:space="preserve">Chronic Disease Management:</w:t>
      </w:r>
      <w:r>
        <w:t xml:space="preserve"> </w:t>
      </w:r>
      <w:r>
        <w:t xml:space="preserve">With the rise of diabetes and obesity in Kuala Lumpur, physiotherapists help manage conditions through tailored exercise programs and lifestyle counseling.</w:t>
      </w:r>
    </w:p>
    <w:p>
      <w:pPr>
        <w:numPr>
          <w:ilvl w:val="0"/>
          <w:numId w:val="1001"/>
        </w:numPr>
        <w:pStyle w:val="Compact"/>
      </w:pPr>
      <w:r>
        <w:rPr>
          <w:bCs/>
          <w:b/>
        </w:rPr>
        <w:t xml:space="preserve">Ergonomic Support:</w:t>
      </w:r>
      <w:r>
        <w:t xml:space="preserve"> </w:t>
      </w:r>
      <w:r>
        <w:t xml:space="preserve">Addressing workplace-related musculoskeletal disorders in Kuala Lumpur's corporate sector is a growing area of practice.</w:t>
      </w:r>
    </w:p>
    <w:p>
      <w:pPr>
        <w:pStyle w:val="FirstParagraph"/>
      </w:pPr>
      <w:r>
        <w:t xml:space="preserve">The cultural diversity of</w:t>
      </w:r>
      <w:r>
        <w:t xml:space="preserve"> </w:t>
      </w:r>
      <w:r>
        <w:rPr>
          <w:iCs/>
          <w:i/>
        </w:rPr>
        <w:t xml:space="preserve">Malaysia Kuala Lumpur</w:t>
      </w:r>
      <w:r>
        <w:t xml:space="preserve"> </w:t>
      </w:r>
      <w:r>
        <w:t xml:space="preserve">also necessitates culturally sensitive approaches to physiotherapy. Practitioners must navigate varying patient beliefs and practices, such as traditional Malay healing methods or Chinese herbal treatments, while ensuring evidence-based care is maintained.</w:t>
      </w:r>
    </w:p>
    <w:bookmarkEnd w:id="21"/>
    <w:bookmarkStart w:id="22" w:name="X52270a68a6388221e4e9a8d5d7983e3ebb60de6"/>
    <w:p>
      <w:pPr>
        <w:pStyle w:val="Heading2"/>
      </w:pPr>
      <w:r>
        <w:t xml:space="preserve">Challenges Facing Physiotherapists in Malaysia Kuala Lumpur</w:t>
      </w:r>
    </w:p>
    <w:p>
      <w:pPr>
        <w:pStyle w:val="FirstParagraph"/>
      </w:pPr>
      <w:r>
        <w:t xml:space="preserve">Despite their vital role,</w:t>
      </w:r>
      <w:r>
        <w:t xml:space="preserve"> </w:t>
      </w:r>
      <w:r>
        <w:rPr>
          <w:bCs/>
          <w:b/>
        </w:rPr>
        <w:t xml:space="preserve">physiotherapists</w:t>
      </w:r>
      <w:r>
        <w:t xml:space="preserve"> </w:t>
      </w:r>
      <w:r>
        <w:t xml:space="preserve">in</w:t>
      </w:r>
      <w:r>
        <w:t xml:space="preserve"> </w:t>
      </w:r>
      <w:r>
        <w:rPr>
          <w:iCs/>
          <w:i/>
        </w:rPr>
        <w:t xml:space="preserve">Malaysia Kuala Lumpur</w:t>
      </w:r>
      <w:r>
        <w:t xml:space="preserve"> </w:t>
      </w:r>
      <w:r>
        <w:t xml:space="preserve">encounter several challenges. One major issue is the uneven distribution of physiotherapy services across neighborhoods. While central areas like Bukit Bintang have numerous private clinics, peripheral regions such as Kajang or Hulu Langat face shortages of qualified professionals and limited access to advanced equipment.</w:t>
      </w:r>
    </w:p>
    <w:p>
      <w:pPr>
        <w:pStyle w:val="BodyText"/>
      </w:pPr>
      <w:r>
        <w:rPr>
          <w:bCs/>
          <w:b/>
        </w:rPr>
        <w:t xml:space="preserve">Economic barriers</w:t>
      </w:r>
      <w:r>
        <w:t xml:space="preserve"> </w:t>
      </w:r>
      <w:r>
        <w:t xml:space="preserve">also hinder accessibility. Many residents in lower-income communities cannot afford private physiotherapy sessions, relying instead on under-resourced public healthcare facilities. Additionally, the integration of physiotherapy into primary care systems remains inconsistent, with some doctors overlooking referrals to physiotherapists for non-surgical conditions.</w:t>
      </w:r>
    </w:p>
    <w:p>
      <w:pPr>
        <w:pStyle w:val="BodyText"/>
      </w:pPr>
      <w:r>
        <w:rPr>
          <w:bCs/>
          <w:b/>
        </w:rPr>
        <w:t xml:space="preserve">Technological adaptation</w:t>
      </w:r>
      <w:r>
        <w:t xml:space="preserve"> </w:t>
      </w:r>
      <w:r>
        <w:t xml:space="preserve">presents another challenge. The rapid adoption of telehealth platforms during the COVID-19 pandemic has forced physiotherapists to innovate, but disparities in digital literacy and infrastructure persist, particularly among elderly patients or those in rural outskirts of Kuala Lumpur.</w:t>
      </w:r>
    </w:p>
    <w:bookmarkEnd w:id="22"/>
    <w:bookmarkStart w:id="23" w:name="X124bfa6f62056e73fbaf69c20cd3ddb58205f33"/>
    <w:p>
      <w:pPr>
        <w:pStyle w:val="Heading2"/>
      </w:pPr>
      <w:r>
        <w:t xml:space="preserve">Opportunities for Growth and Collaboration</w:t>
      </w:r>
    </w:p>
    <w:p>
      <w:pPr>
        <w:pStyle w:val="FirstParagraph"/>
      </w:pPr>
      <w:r>
        <w:t xml:space="preserve">The government's</w:t>
      </w:r>
      <w:r>
        <w:t xml:space="preserve"> </w:t>
      </w:r>
      <w:r>
        <w:rPr>
          <w:iCs/>
          <w:i/>
        </w:rPr>
        <w:t xml:space="preserve">National Health Policy 2020</w:t>
      </w:r>
      <w:r>
        <w:t xml:space="preserve"> </w:t>
      </w:r>
      <w:r>
        <w:t xml:space="preserve">emphasizes the importance of preventive care and community-based rehabilitation, creating opportunities for physiotherapists to expand their reach. Collaborations between physiotherapy clinics, hospitals, and academic institutions in Kuala Lumpur are fostering research into localized health issues. For example, studies on musculoskeletal disorders among construction workers or ergonomic interventions for office staff are shaping evidence-based practices.</w:t>
      </w:r>
    </w:p>
    <w:p>
      <w:pPr>
        <w:pStyle w:val="BodyText"/>
      </w:pPr>
      <w:r>
        <w:t xml:space="preserve">Moreover, international partnerships with organizations like the World Confederation for Physical Therapy (WCPT) have enhanced the professional development of physiotherapists in</w:t>
      </w:r>
      <w:r>
        <w:t xml:space="preserve"> </w:t>
      </w:r>
      <w:r>
        <w:rPr>
          <w:iCs/>
          <w:i/>
        </w:rPr>
        <w:t xml:space="preserve">Malaysia Kuala Lumpur</w:t>
      </w:r>
      <w:r>
        <w:t xml:space="preserve">. Training programs on advanced techniques, such as dry needling or sports physiotherapy, are being introduced to meet rising demand.</w:t>
      </w:r>
    </w:p>
    <w:bookmarkEnd w:id="23"/>
    <w:bookmarkStart w:id="24" w:name="policy-and-research-landscape"/>
    <w:p>
      <w:pPr>
        <w:pStyle w:val="Heading2"/>
      </w:pPr>
      <w:r>
        <w:t xml:space="preserve">Policy and Research Landscape</w:t>
      </w:r>
    </w:p>
    <w:p>
      <w:pPr>
        <w:pStyle w:val="FirstParagraph"/>
      </w:pPr>
      <w:r>
        <w:t xml:space="preserve">In</w:t>
      </w:r>
      <w:r>
        <w:t xml:space="preserve"> </w:t>
      </w:r>
      <w:r>
        <w:rPr>
          <w:iCs/>
          <w:i/>
        </w:rPr>
        <w:t xml:space="preserve">Malaysia Kuala Lumpur</w:t>
      </w:r>
      <w:r>
        <w:t xml:space="preserve">, the Ministry of Health (MOH) has recognized the importance of integrating physiotherapy into public health policies. Regulatory bodies like the Malaysian Physiotherapy Association (MPA) ensure adherence to international standards, while accreditation programs for physiotherapy colleges in cities like Kuala Lumpur emphasize clinical excellence.</w:t>
      </w:r>
    </w:p>
    <w:p>
      <w:pPr>
        <w:pStyle w:val="BodyText"/>
      </w:pPr>
      <w:r>
        <w:t xml:space="preserve">Academic institutions such as Universiti Kebangsaan Malaysia (UKM) and Monash University Malaysia offer specialized physiotherapy degrees, contributing to a growing pool of skilled professionals. Research initiatives focusing on the efficacy of physiotherapy interventions for local populations are gaining traction, with journals like the</w:t>
      </w:r>
      <w:r>
        <w:t xml:space="preserve"> </w:t>
      </w:r>
      <w:r>
        <w:rPr>
          <w:iCs/>
          <w:i/>
        </w:rPr>
        <w:t xml:space="preserve">Journal of Physiotherapy in Asia</w:t>
      </w:r>
      <w:r>
        <w:t xml:space="preserve"> </w:t>
      </w:r>
      <w:r>
        <w:t xml:space="preserve">publishing findings from Kuala Lumpur-based studies.</w:t>
      </w:r>
    </w:p>
    <w:bookmarkEnd w:id="24"/>
    <w:bookmarkStart w:id="25" w:name="conclusion"/>
    <w:p>
      <w:pPr>
        <w:pStyle w:val="Heading2"/>
      </w:pPr>
      <w:r>
        <w:t xml:space="preserve">Conclusion</w:t>
      </w:r>
    </w:p>
    <w:p>
      <w:pPr>
        <w:pStyle w:val="FirstParagraph"/>
      </w:pPr>
      <w:r>
        <w:t xml:space="preserve">In summary,</w:t>
      </w:r>
      <w:r>
        <w:t xml:space="preserve"> </w:t>
      </w:r>
      <w:r>
        <w:rPr>
          <w:bCs/>
          <w:b/>
        </w:rPr>
        <w:t xml:space="preserve">physiotherapists</w:t>
      </w:r>
      <w:r>
        <w:t xml:space="preserve"> </w:t>
      </w:r>
      <w:r>
        <w:t xml:space="preserve">are indispensable to the healthcare continuum in</w:t>
      </w:r>
      <w:r>
        <w:t xml:space="preserve"> </w:t>
      </w:r>
      <w:r>
        <w:rPr>
          <w:iCs/>
          <w:i/>
        </w:rPr>
        <w:t xml:space="preserve">Malaysia Kuala Lumpur</w:t>
      </w:r>
      <w:r>
        <w:t xml:space="preserve">, addressing both individual and community-level health challenges. While systemic barriers and resource gaps remain, the profession's adaptability and commitment to innovation offer a promising future. Strengthening policy frameworks, enhancing access to services, and fostering interdisciplinary collaboration will be crucial for physiotherapists to thrive in this dynamic urban environment.</w:t>
      </w:r>
    </w:p>
    <w:p>
      <w:pPr>
        <w:pStyle w:val="BodyText"/>
      </w:pPr>
      <w:r>
        <w:t xml:space="preserve">This academic abstract underscores the need for continued investment in physiotherapy education, infrastructure, and research within</w:t>
      </w:r>
      <w:r>
        <w:t xml:space="preserve"> </w:t>
      </w:r>
      <w:r>
        <w:rPr>
          <w:iCs/>
          <w:i/>
        </w:rPr>
        <w:t xml:space="preserve">Malaysia Kuala Lumpur</w:t>
      </w:r>
      <w:r>
        <w:t xml:space="preserve"> </w:t>
      </w:r>
      <w:r>
        <w:t xml:space="preserve">to ensure equitable healthcare delivery and improved quality of life for its diverse population.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Physiotherapist in Malaysia Kuala Lumpur</dc:title>
  <dc:creator/>
  <dc:language>en</dc:language>
  <cp:keywords/>
  <dcterms:created xsi:type="dcterms:W3CDTF">2026-07-23T17:19:42Z</dcterms:created>
  <dcterms:modified xsi:type="dcterms:W3CDTF">2026-07-23T17:19:42Z</dcterms:modified>
</cp:coreProperties>
</file>

<file path=docProps/custom.xml><?xml version="1.0" encoding="utf-8"?>
<Properties xmlns="http://schemas.openxmlformats.org/officeDocument/2006/custom-properties" xmlns:vt="http://schemas.openxmlformats.org/officeDocument/2006/docPropsVTypes"/>
</file>