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d2ab760e44b199ba9799be437a729a6f8cb80a3"/>
    <w:p>
      <w:pPr>
        <w:pStyle w:val="Heading1"/>
      </w:pPr>
      <w:r>
        <w:t xml:space="preserve">Abstract Academic Document: The Role and Impact of Physiotherapists in New Zealand Wellington</w:t>
      </w:r>
    </w:p>
    <w:p>
      <w:pPr>
        <w:pStyle w:val="FirstParagraph"/>
      </w:pPr>
      <w:r>
        <w:rPr>
          <w:bCs/>
          <w:b/>
        </w:rPr>
        <w:t xml:space="preserve">Keywords:</w:t>
      </w:r>
      <w:r>
        <w:t xml:space="preserve"> </w:t>
      </w:r>
      <w:r>
        <w:t xml:space="preserve">Abstract academic, Physiotherapist, New Zealand Wellington.</w:t>
      </w:r>
    </w:p>
    <w:bookmarkStart w:id="20" w:name="introduction"/>
    <w:p>
      <w:pPr>
        <w:pStyle w:val="Heading2"/>
      </w:pPr>
      <w:r>
        <w:t xml:space="preserve">Introduction</w:t>
      </w:r>
    </w:p>
    <w:p>
      <w:pPr>
        <w:pStyle w:val="FirstParagraph"/>
      </w:pPr>
      <w:r>
        <w:t xml:space="preserve">The field of physiotherapy has become increasingly vital in modern healthcare systems worldwide, with a growing emphasis on holistic patient care and rehabilitation. In the context of New Zealand Wellington—a region characterized by its unique healthcare landscape, diverse population demographics, and geographical challenges—the role of physiotherapists extends beyond traditional clinical settings. This abstract academic document explores the multifaceted contributions of physiotherapists in New Zealand Wellington, their integration into the regional healthcare framework, and the specific demands posed by the region’s socio-cultural and environmental contexts. By analyzing current trends, educational requirements, and professional challenges faced by physiotherapists in this area, this study underscores their critical role in promoting health equity and improving quality of life for residents.</w:t>
      </w:r>
    </w:p>
    <w:bookmarkEnd w:id="20"/>
    <w:bookmarkStart w:id="21" w:name="X68f123fb837235bf712bd2adf717052efd9e23b"/>
    <w:p>
      <w:pPr>
        <w:pStyle w:val="Heading2"/>
      </w:pPr>
      <w:r>
        <w:t xml:space="preserve">Physiotherapy in New Zealand Wellington: Contextual Overview</w:t>
      </w:r>
    </w:p>
    <w:p>
      <w:pPr>
        <w:pStyle w:val="FirstParagraph"/>
      </w:pPr>
      <w:r>
        <w:t xml:space="preserve">New Zealand Wellington serves as the political, cultural, and economic hub of the country, housing a diverse population with varying healthcare needs. The region’s urban-rural divide, combined with an aging demographic and rising prevalence of chronic conditions such as musculoskeletal disorders and cardiovascular diseases, has heightened the demand for specialized physiotherapy services. Physiotherapists in Wellington are tasked with addressing both acute and long-term health challenges, often working in multidisciplinary teams within hospitals, private clinics, rehabilitation centers, and community-based programs. This academic abstract highlights how these professionals adapt their practices to meet the unique needs of Wellington’s population while navigating systemic barriers such as resource allocation and access to care.</w:t>
      </w:r>
    </w:p>
    <w:bookmarkEnd w:id="21"/>
    <w:bookmarkStart w:id="22" w:name="X980ed4d15e104b2a142b0260a31be97ad42c993"/>
    <w:p>
      <w:pPr>
        <w:pStyle w:val="Heading2"/>
      </w:pPr>
      <w:r>
        <w:t xml:space="preserve">Professional Requirements and Education for Physiotherapists in New Zealand</w:t>
      </w:r>
    </w:p>
    <w:p>
      <w:pPr>
        <w:pStyle w:val="FirstParagraph"/>
      </w:pPr>
      <w:r>
        <w:t xml:space="preserve">To practice as a physiotherapist in New Zealand, including Wellington, individuals must obtain qualifications from institutions accredited by the New Zealand Physiotherapy Association (NZPA) and complete a 4- to 5-year bachelor’s or master’s degree program. Postgraduate training in specialized areas such as sports physiotherapy, neurology, or geriatrics is also encouraged to address region-specific health issues. In Wellington, physiotherapists often engage in continuing education initiatives supported by the Wellington District Health Board (WDHB) and local universities like Victoria University of Wellington. This academic document emphasizes the importance of culturally competent training, given New Zealand’s Māori population and the need for inclusive healthcare practices that respect indigenous knowledge systems.</w:t>
      </w:r>
    </w:p>
    <w:bookmarkEnd w:id="22"/>
    <w:bookmarkStart w:id="23" w:name="Xcf071e6f9358c052fafe088c19e09ced553263c"/>
    <w:p>
      <w:pPr>
        <w:pStyle w:val="Heading2"/>
      </w:pPr>
      <w:r>
        <w:t xml:space="preserve">Challenges Faced by Physiotherapists in New Zealand Wellington</w:t>
      </w:r>
    </w:p>
    <w:p>
      <w:pPr>
        <w:pStyle w:val="FirstParagraph"/>
      </w:pPr>
      <w:r>
        <w:t xml:space="preserve">Despite their critical role, physiotherapists in Wellington face several challenges. These include workforce shortages due to high demand, long working hours, and the pressure to balance clinical responsibilities with research or community outreach initiatives. Additionally, geographic disparities within the region—such as limited access to physiotherapy services in rural areas surrounding Wellington—pose logistical hurdles for professionals striving to provide equitable care. This abstract academic document also examines the impact of New Zealand’s healthcare funding models on resource availability, noting that while public hospitals in Wellington are well-equipped, private practice settings often rely on out-of-pocket payments from patients.</w:t>
      </w:r>
    </w:p>
    <w:bookmarkEnd w:id="23"/>
    <w:bookmarkStart w:id="24" w:name="X367cf13b9b348782fb4a25ec089813198dccafb"/>
    <w:p>
      <w:pPr>
        <w:pStyle w:val="Heading2"/>
      </w:pPr>
      <w:r>
        <w:t xml:space="preserve">Contributions of Physiotherapists to Public Health in Wellington</w:t>
      </w:r>
    </w:p>
    <w:p>
      <w:pPr>
        <w:pStyle w:val="FirstParagraph"/>
      </w:pPr>
      <w:r>
        <w:t xml:space="preserve">Physiotherapists in New Zealand Wellington play a pivotal role in advancing public health outcomes through preventive care and rehabilitation programs. For instance, their work with the Ministry of Health’s initiatives on falls prevention among the elderly has reduced hospital admissions for musculoskeletal injuries. Furthermore, physiotherapists collaborate with local sports organizations to promote injury prevention and recovery in athletes, leveraging Wellington’s reputation as a hub for outdoor activities like hiking and cycling. This academic abstract highlights their efforts in integrating technology—such as telehealth platforms—into their practice during the COVID-19 pandemic, ensuring continuity of care while adhering to public health guidelines.</w:t>
      </w:r>
    </w:p>
    <w:bookmarkEnd w:id="24"/>
    <w:bookmarkStart w:id="25" w:name="case-studies-and-regional-collaborations"/>
    <w:p>
      <w:pPr>
        <w:pStyle w:val="Heading2"/>
      </w:pPr>
      <w:r>
        <w:t xml:space="preserve">Case Studies and Regional Collaborations</w:t>
      </w:r>
    </w:p>
    <w:p>
      <w:pPr>
        <w:pStyle w:val="FirstParagraph"/>
      </w:pPr>
      <w:r>
        <w:t xml:space="preserve">To illustrate the impact of physiotherapists in Wellington, this document references case studies involving community-based rehabilitation programs for stroke survivors and partnerships with primary healthcare providers to manage chronic pain. For example, the Wellington Physiotherapy Network has established cross-sector collaborations with general practitioners (GPs) and social workers to ensure seamless patient transitions between primary care and specialist services. These initiatives underscore the value of interdisciplinary approaches in addressing complex health needs, a theme central to this academic abstract.</w:t>
      </w:r>
    </w:p>
    <w:bookmarkEnd w:id="25"/>
    <w:bookmarkStart w:id="26" w:name="Xb141abfe2c03f3eda4d3c1820b7df78dfed0ace"/>
    <w:p>
      <w:pPr>
        <w:pStyle w:val="Heading2"/>
      </w:pPr>
      <w:r>
        <w:t xml:space="preserve">Future Directions for Physiotherapy in New Zealand Wellington</w:t>
      </w:r>
    </w:p>
    <w:p>
      <w:pPr>
        <w:pStyle w:val="FirstParagraph"/>
      </w:pPr>
      <w:r>
        <w:t xml:space="preserve">Looking ahead, physiotherapists in New Zealand Wellington must address emerging challenges such as climate change-related health issues (e.g., increased musculoskeletal strain from extreme weather events) and the integration of artificial intelligence tools into clinical practice. This academic abstract advocates for policy reforms to enhance funding for rural physiotherapy services and expanded training programs focused on Māori health equity. By prioritizing innovation, cultural sensitivity, and systemic collaboration, physiotherapists can continue to serve as cornerstone professionals in Wellington’s healthcare ecosystem.</w:t>
      </w:r>
    </w:p>
    <w:bookmarkEnd w:id="26"/>
    <w:bookmarkStart w:id="27" w:name="conclusion"/>
    <w:p>
      <w:pPr>
        <w:pStyle w:val="Heading2"/>
      </w:pPr>
      <w:r>
        <w:t xml:space="preserve">Conclusion</w:t>
      </w:r>
    </w:p>
    <w:p>
      <w:pPr>
        <w:pStyle w:val="FirstParagraph"/>
      </w:pPr>
      <w:r>
        <w:t xml:space="preserve">In conclusion, this abstract academic document provides a comprehensive analysis of the role of physiotherapists in New Zealand Wellington. By examining their professional requirements, challenges, and contributions to public health, it reaffirms their indispensable position in fostering community well-being. As the region continues to evolve demographically and environmentally, physiotherapists remain pivotal in shaping a resilient and inclusive healthcare system that aligns with the aspirations of both Māori and non-Māori populations. Future research should focus on longitudinal studies tracking the long-term outcomes of physiotherapy interventions in Wellington, further solidifying their academic and practical significance.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Physiotherapists in New Zealand Wellington</dc:title>
  <dc:creator/>
  <dc:language>en</dc:language>
  <cp:keywords/>
  <dcterms:created xsi:type="dcterms:W3CDTF">2026-07-24T07:07:25Z</dcterms:created>
  <dcterms:modified xsi:type="dcterms:W3CDTF">2026-07-24T07:07:25Z</dcterms:modified>
</cp:coreProperties>
</file>

<file path=docProps/custom.xml><?xml version="1.0" encoding="utf-8"?>
<Properties xmlns="http://schemas.openxmlformats.org/officeDocument/2006/custom-properties" xmlns:vt="http://schemas.openxmlformats.org/officeDocument/2006/docPropsVTypes"/>
</file>