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Document:</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9557022a30923efd86b0ab78bf3a310fbadb3c3"/>
    <w:p>
      <w:pPr>
        <w:pStyle w:val="Heading1"/>
      </w:pPr>
      <w:r>
        <w:t xml:space="preserve">Abstract Academic Document: The Role and Development of Physiotherapists in Saudi Arabia, Riyadh</w:t>
      </w:r>
    </w:p>
    <w:bookmarkStart w:id="20" w:name="introduction"/>
    <w:p>
      <w:pPr>
        <w:pStyle w:val="Heading2"/>
      </w:pPr>
      <w:r>
        <w:t xml:space="preserve">Introduction</w:t>
      </w:r>
    </w:p>
    <w:p>
      <w:pPr>
        <w:pStyle w:val="FirstParagraph"/>
      </w:pPr>
      <w:r>
        <w:t xml:space="preserve">The role of physiotherapists in the healthcare system has gained increasing importance globally, and this significance is particularly pronounced in rapidly developing nations such as Saudi Arabia. In the capital city of Riyadh, where urbanization and technological advancement are accelerating, physiotherapists play a critical role in addressing both acute and chronic health conditions. This academic document explores the multifaceted contributions of physiotherapists within the healthcare framework of Saudi Arabia, with a specific focus on Riyadh as a hub for medical innovation and patient care. The integration of physiotherapy into primary, secondary, and tertiary healthcare settings reflects the evolving priorities outlined in Saudi Arabia's Vision 2030 initiative, which emphasizes improving public health infrastructure and promoting preventive medicine.</w:t>
      </w:r>
    </w:p>
    <w:bookmarkEnd w:id="20"/>
    <w:bookmarkStart w:id="21" w:name="X6f571bd1a377ec2dd73f0192ad9a21d5058cec1"/>
    <w:p>
      <w:pPr>
        <w:pStyle w:val="Heading2"/>
      </w:pPr>
      <w:r>
        <w:t xml:space="preserve">Scope of Physiotherapy in Saudi Arabia: Riyadh as a Case Study</w:t>
      </w:r>
    </w:p>
    <w:p>
      <w:pPr>
        <w:pStyle w:val="FirstParagraph"/>
      </w:pPr>
      <w:r>
        <w:t xml:space="preserve">Riyadh, the political and economic center of Saudi Arabia, serves as a microcosm of the nation's healthcare landscape. The city is home to state-of-the-art hospitals, private clinics, and specialized rehabilitation centers that rely heavily on physiotherapists to deliver patient-centered care. These professionals are trained to manage musculoskeletal disorders, neurological conditions, and post-surgical recovery across diverse populations. Notably, the demand for physiotherapists in Riyadh has surged due to the aging population, rising obesity rates, and increased prevalence of diabetes—conditions that necessitate long-term mobility support and rehabilitation services.</w:t>
      </w:r>
    </w:p>
    <w:p>
      <w:pPr>
        <w:pStyle w:val="BodyText"/>
      </w:pPr>
      <w:r>
        <w:t xml:space="preserve">The Saudi Ministry of Health (MOH) has implemented policies to standardize physiotherapy practices nationwide. In Riyadh, these policies ensure adherence to international standards while addressing local cultural nuances. For example, physiotherapists in the region are trained to respect Islamic values and gender norms when designing treatment plans for patients. This adaptability is crucial in fostering trust and compliance among clients from diverse backgrounds.</w:t>
      </w:r>
    </w:p>
    <w:bookmarkEnd w:id="21"/>
    <w:bookmarkStart w:id="22" w:name="X480e4915bf4116325daec390147d769a1538537"/>
    <w:p>
      <w:pPr>
        <w:pStyle w:val="Heading2"/>
      </w:pPr>
      <w:r>
        <w:t xml:space="preserve">Challenges and Opportunities for Physiotherapists in Riyadh</w:t>
      </w:r>
    </w:p>
    <w:p>
      <w:pPr>
        <w:pStyle w:val="FirstParagraph"/>
      </w:pPr>
      <w:r>
        <w:t xml:space="preserve">Despite the growing demand, physiotherapists in Riyadh face unique challenges. One significant barrier is the shortage of qualified professionals relative to population needs, which has led to a reliance on expatriate practitioners. While this addresses immediate staffing gaps, it raises concerns about long-term sustainability and cultural sensitivity in healthcare delivery.</w:t>
      </w:r>
    </w:p>
    <w:p>
      <w:pPr>
        <w:pStyle w:val="BodyText"/>
      </w:pPr>
      <w:r>
        <w:t xml:space="preserve">Another challenge lies in the integration of physiotherapy into primary healthcare services. While the MOH has prioritized preventive care, many community health centers still lack dedicated physiotherapy units. This gap limits early intervention for conditions such as arthritis or spinal disorders, which could otherwise be managed effectively through regular physiotherapy sessions.</w:t>
      </w:r>
    </w:p>
    <w:p>
      <w:pPr>
        <w:pStyle w:val="BodyText"/>
      </w:pPr>
      <w:r>
        <w:t xml:space="preserve">However, opportunities abound for growth and innovation. Riyadh's investment in advanced medical technology provides physiotherapists with access to cutting-edge tools like robotic-assisted rehabilitation devices and virtual reality therapy systems. Additionally, partnerships between universities and hospitals in Riyadh are fostering research initiatives aimed at tailoring physiotherapy protocols to the genetic and lifestyle profiles of the Saudi population.</w:t>
      </w:r>
    </w:p>
    <w:bookmarkEnd w:id="22"/>
    <w:bookmarkStart w:id="23" w:name="X318cf684b447ec19be8aecdcc1790856ca005fe"/>
    <w:p>
      <w:pPr>
        <w:pStyle w:val="Heading2"/>
      </w:pPr>
      <w:r>
        <w:t xml:space="preserve">Education and Professional Development in Riyadh</w:t>
      </w:r>
    </w:p>
    <w:p>
      <w:pPr>
        <w:pStyle w:val="FirstParagraph"/>
      </w:pPr>
      <w:r>
        <w:t xml:space="preserve">The education system for physiotherapists in Saudi Arabia is rigorous, with programs accredited by the Saudi Commission for Health Specialties (SCFHS). Institutions such as King Saud University and Princess Nourah bint Abdulrahman University offer specialized courses that emphasize both clinical skills and cultural competence. These programs are aligned with global benchmarks, ensuring that graduates are equipped to work in multidisciplinary healthcare teams.</w:t>
      </w:r>
    </w:p>
    <w:p>
      <w:pPr>
        <w:pStyle w:val="BodyText"/>
      </w:pPr>
      <w:r>
        <w:t xml:space="preserve">Continuing education is a cornerstone of professional development for physiotherapists in Riyadh. The Saudi Physiotherapy Association (SPA) organizes regular workshops and conferences to update practitioners on advancements in areas such as sports medicine, pediatric physiotherapy, and geriatric care. These efforts are critical in maintaining the high standards of care expected by patients and healthcare providers alike.</w:t>
      </w:r>
    </w:p>
    <w:bookmarkEnd w:id="23"/>
    <w:bookmarkStart w:id="24" w:name="Xb7cf3d7738a5972d05b3f26d705198e65120288"/>
    <w:p>
      <w:pPr>
        <w:pStyle w:val="Heading2"/>
      </w:pPr>
      <w:r>
        <w:t xml:space="preserve">Future Prospects for Physiotherapy in Riyadh</w:t>
      </w:r>
    </w:p>
    <w:p>
      <w:pPr>
        <w:pStyle w:val="FirstParagraph"/>
      </w:pPr>
      <w:r>
        <w:t xml:space="preserve">The future of physiotherapy in Riyadh is closely tied to Saudi Arabia's Vision 2030 goals, which aim to reduce the nation's reliance on oil and diversify its economy through investments in healthcare, education, and technology. As part of this vision, the government has pledged to expand access to rehabilitative services across all regions of the country. This expansion is expected to increase employment opportunities for physiotherapists while also encouraging local innovation in treatment methodologies.</w:t>
      </w:r>
    </w:p>
    <w:p>
      <w:pPr>
        <w:pStyle w:val="BodyText"/>
      </w:pPr>
      <w:r>
        <w:t xml:space="preserve">Moreover, the integration of telemedicine and digital health platforms presents new avenues for physiotherapists in Riyadh. Remote consultations and virtual rehabilitation programs can bridge gaps in rural areas where access to specialized care is limited. Such technologies align with the MOH's strategy to leverage digital tools for improving healthcare outcomes nationwide.</w:t>
      </w:r>
    </w:p>
    <w:p>
      <w:pPr>
        <w:pStyle w:val="BodyText"/>
      </w:pPr>
      <w:r>
        <w:t xml:space="preserve">As Riyadh continues to evolve into a global medical hub, the role of physiotherapists will become even more pivotal. Their expertise in promoting physical well-being and quality of life underscores their value in achieving the health-related objectives of Saudi Arabia's national agenda.</w:t>
      </w:r>
    </w:p>
    <w:bookmarkEnd w:id="24"/>
    <w:bookmarkStart w:id="25" w:name="conclusion"/>
    <w:p>
      <w:pPr>
        <w:pStyle w:val="Heading2"/>
      </w:pPr>
      <w:r>
        <w:t xml:space="preserve">Conclusion</w:t>
      </w:r>
    </w:p>
    <w:p>
      <w:pPr>
        <w:pStyle w:val="FirstParagraph"/>
      </w:pPr>
      <w:r>
        <w:t xml:space="preserve">In conclusion, physiotherapists are indispensable to the healthcare ecosystem of Saudi Arabia, particularly in Riyadh. Their contributions span clinical practice, research, and community outreach, all of which are essential for advancing public health. While challenges such as staffing shortages and the need for greater integration into primary care remain, the opportunities presented by Vision 2030 and technological advancements offer a promising trajectory for the profession. By fostering collaboration between academia, healthcare institutions, and policymakers in Riyadh, Saudi Arabia can ensure that physiotherapy continues to meet the diverse needs of its population.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Document: Physiotherapists in Saudi Arabia, Riyadh</dc:title>
  <dc:creator/>
  <dc:language>en</dc:language>
  <cp:keywords/>
  <dcterms:created xsi:type="dcterms:W3CDTF">2026-07-21T05:43:41Z</dcterms:created>
  <dcterms:modified xsi:type="dcterms:W3CDTF">2026-07-21T05:43:41Z</dcterms:modified>
</cp:coreProperties>
</file>

<file path=docProps/custom.xml><?xml version="1.0" encoding="utf-8"?>
<Properties xmlns="http://schemas.openxmlformats.org/officeDocument/2006/custom-properties" xmlns:vt="http://schemas.openxmlformats.org/officeDocument/2006/docPropsVTypes"/>
</file>