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Physiotherapist</w:t>
      </w:r>
      <w:r>
        <w:t xml:space="preserve"> </w:t>
      </w:r>
      <w:r>
        <w:t xml:space="preserve">in</w:t>
      </w:r>
      <w:r>
        <w:t xml:space="preserve"> </w:t>
      </w:r>
      <w:r>
        <w:t xml:space="preserve">Turkey</w:t>
      </w:r>
      <w:r>
        <w:t xml:space="preserve"> </w:t>
      </w:r>
      <w:r>
        <w:t xml:space="preserve">Istanbul</w:t>
      </w:r>
    </w:p>
    <w:bookmarkStart w:id="33" w:name="X78f5f33974308a3978f8d5294352d8ce75ea774"/>
    <w:p>
      <w:pPr>
        <w:pStyle w:val="Heading1"/>
      </w:pPr>
      <w:r>
        <w:t xml:space="preserve">Abstract Academic Document: The Role of Physiotherapists in Turkey, Istanbul</w:t>
      </w:r>
    </w:p>
    <w:bookmarkStart w:id="20" w:name="introduction"/>
    <w:p>
      <w:pPr>
        <w:pStyle w:val="Heading2"/>
      </w:pPr>
      <w:r>
        <w:t xml:space="preserve">Introduction</w:t>
      </w:r>
    </w:p>
    <w:p>
      <w:pPr>
        <w:pStyle w:val="FirstParagraph"/>
      </w:pPr>
      <w:r>
        <w:t xml:space="preserve">The role of physiotherapists has become increasingly vital in addressing the diverse healthcare needs of populations worldwide. In particular, the city of Istanbul, Turkey—a cosmopolitan metropolis with a unique blend of historical and modern healthcare systems—offers a dynamic environment for physiotherapists to contribute to public health. This academic abstract explores the significance of physiotherapists in Turkey, focusing on their professional practices, educational requirements, and challenges specific to Istanbul. As the largest city in Turkey and a hub for both local and international patients, Istanbul presents unique opportunities and obstacles for physiotherapy professionals. This document aims to provide a comprehensive overview of how physiotherapists are integrated into the healthcare landscape of Turkey, with a particular emphasis on Istanbul’s socio-cultural, economic, and infrastructural context.</w:t>
      </w:r>
    </w:p>
    <w:bookmarkEnd w:id="20"/>
    <w:bookmarkStart w:id="22" w:name="scope-of-practice"/>
    <w:bookmarkStart w:id="21" w:name="Xc9f2877740593f210b97c0a334663c54e082d21"/>
    <w:p>
      <w:pPr>
        <w:pStyle w:val="Heading2"/>
      </w:pPr>
      <w:r>
        <w:t xml:space="preserve">Scope of Practice for Physiotherapists in Turkey</w:t>
      </w:r>
    </w:p>
    <w:p>
      <w:pPr>
        <w:pStyle w:val="FirstParagraph"/>
      </w:pPr>
      <w:r>
        <w:t xml:space="preserve">In Turkey, physiotherapists are recognized as essential healthcare professionals under the Ministry of Health’s regulatory framework. Their scope of practice includes diagnosing and treating musculoskeletal, neurological, cardiovascular, and respiratory conditions through non-invasive interventions such as exercise therapy, manual therapy, electrotherapy, and patient education. In Istanbul, where the population exceeds 15 million and healthcare demand is high due to rapid urbanization and aging demographics (</w:t>
      </w:r>
      <w:hyperlink w:anchor="ref1">
        <w:r>
          <w:rPr>
            <w:rStyle w:val="Hyperlink"/>
          </w:rPr>
          <w:t xml:space="preserve">Ref. 1</w:t>
        </w:r>
      </w:hyperlink>
      <w:r>
        <w:t xml:space="preserve">), physiotherapists play a critical role in both public hospitals and private clinics.</w:t>
      </w:r>
    </w:p>
    <w:p>
      <w:pPr>
        <w:pStyle w:val="BodyText"/>
      </w:pPr>
      <w:r>
        <w:t xml:space="preserve">The integration of physiotherapy into Turkey’s National Health Service (NHS) has expanded over the past decade, with increasing recognition of its cost-effectiveness in managing chronic diseases and post-surgical rehabilitation. However, the profession’s visibility remains uneven across regions, with Istanbul serving as a focal point for advanced training and innovation. The city hosts numerous universities offering accredited physiotherapy programs, which have contributed to a growing pool of qualified professionals.</w:t>
      </w:r>
    </w:p>
    <w:bookmarkEnd w:id="21"/>
    <w:bookmarkEnd w:id="22"/>
    <w:bookmarkStart w:id="24" w:name="education-and-training"/>
    <w:bookmarkStart w:id="23" w:name="X6468173ab9bc62e1789f0751fa5e56b279aca19"/>
    <w:p>
      <w:pPr>
        <w:pStyle w:val="Heading2"/>
      </w:pPr>
      <w:r>
        <w:t xml:space="preserve">Education and Training of Physiotherapists in Turkey</w:t>
      </w:r>
    </w:p>
    <w:p>
      <w:pPr>
        <w:pStyle w:val="FirstParagraph"/>
      </w:pPr>
      <w:r>
        <w:t xml:space="preserve">Becoming a physiotherapist in Turkey requires completing a four-year bachelor’s degree program accredited by the Council of Higher Education (YÖK). These programs emphasize both theoretical knowledge and clinical practice, with students undergoing supervised training at affiliated hospitals and clinics. In Istanbul, institutions such as Marmara University, Istanbul University, and Galatasaray University are renowned for their physiotherapy departments. Graduates must pass a national licensing exam administered by the Turkish Medical Council (TMM) to practice legally.</w:t>
      </w:r>
    </w:p>
    <w:p>
      <w:pPr>
        <w:pStyle w:val="BodyText"/>
      </w:pPr>
      <w:r>
        <w:t xml:space="preserve">Continuing education is mandatory for physiotherapists in Turkey, with requirements set by professional associations like the Turkish Physiotherapy Association (TFF). Istanbul’s healthcare environment fosters opportunities for advanced training in specialized areas such as pediatric physiotherapy, sports rehabilitation, and geriatric care. The city also hosts international conferences and workshops that attract professionals from across the globe.</w:t>
      </w:r>
    </w:p>
    <w:bookmarkEnd w:id="23"/>
    <w:bookmarkEnd w:id="24"/>
    <w:bookmarkStart w:id="26" w:name="role-in-healthcare-system"/>
    <w:bookmarkStart w:id="25" w:name="X387f136c76c61e7db97890c446fafcd89a288a4"/>
    <w:p>
      <w:pPr>
        <w:pStyle w:val="Heading2"/>
      </w:pPr>
      <w:r>
        <w:t xml:space="preserve">The Role of Physiotherapists in Istanbul’s Healthcare System</w:t>
      </w:r>
    </w:p>
    <w:p>
      <w:pPr>
        <w:pStyle w:val="FirstParagraph"/>
      </w:pPr>
      <w:r>
        <w:t xml:space="preserve">Istanbul’s healthcare system is characterized by a mix of public and private institutions, each with distinct roles for physiotherapists. In public hospitals, physiotherapists often work under the supervision of physicians and are involved in acute care scenarios such as post-operative rehabilitation and stroke recovery. Private clinics, however, tend to focus on preventive care and chronic disease management, offering services like hydrotherapy, acupuncture, and fitness-based rehabilitation.</w:t>
      </w:r>
    </w:p>
    <w:p>
      <w:pPr>
        <w:pStyle w:val="BodyText"/>
      </w:pPr>
      <w:r>
        <w:t xml:space="preserve">The city’s unique socio-economic profile—marked by a high influx of immigrants from rural Turkey and neighboring countries—requires physiotherapists to be culturally sensitive. For example, many patients in Istanbul prefer traditional healing practices alongside modern physiotherapy techniques. This cultural duality presents both challenges and opportunities for professionals to adapt their methods while maintaining evidence-based standards.</w:t>
      </w:r>
    </w:p>
    <w:bookmarkEnd w:id="25"/>
    <w:bookmarkEnd w:id="26"/>
    <w:bookmarkStart w:id="28" w:name="challenges-and-opportunities"/>
    <w:bookmarkStart w:id="27" w:name="Xe8dad22d93c99f60243b374d7663239398b420b"/>
    <w:p>
      <w:pPr>
        <w:pStyle w:val="Heading2"/>
      </w:pPr>
      <w:r>
        <w:t xml:space="preserve">Challenges and Opportunities for Physiotherapists in Istanbul</w:t>
      </w:r>
    </w:p>
    <w:p>
      <w:pPr>
        <w:pStyle w:val="FirstParagraph"/>
      </w:pPr>
      <w:r>
        <w:t xml:space="preserve">Despite the growing demand for physiotherapy services, several challenges persist in Istanbul. These include overcrowded healthcare facilities, limited access to cutting-edge technology, and competition from unregulated private clinics that may not adhere to professional standards (</w:t>
      </w:r>
      <w:hyperlink w:anchor="ref2">
        <w:r>
          <w:rPr>
            <w:rStyle w:val="Hyperlink"/>
          </w:rPr>
          <w:t xml:space="preserve">Ref. 2</w:t>
        </w:r>
      </w:hyperlink>
      <w:r>
        <w:t xml:space="preserve">). Additionally, urbanization has led to an increase in musculoskeletal disorders related to sedentary lifestyles and ergonomic issues, further straining physiotherapists’ capacity.</w:t>
      </w:r>
    </w:p>
    <w:p>
      <w:pPr>
        <w:pStyle w:val="BodyText"/>
      </w:pPr>
      <w:r>
        <w:t xml:space="preserve">However, Istanbul also presents significant opportunities. The city’s investment in healthcare infrastructure, such as the recent development of specialized rehabilitation centers like the Istanbul Health Research and Treatment Center (IHT), provides physiotherapists with state-of-the-art facilities to innovate their practices. Furthermore, telehealth platforms are emerging as a viable solution to reach underserved populations, particularly in the city’s peripheral districts.</w:t>
      </w:r>
    </w:p>
    <w:bookmarkEnd w:id="27"/>
    <w:bookmarkEnd w:id="28"/>
    <w:bookmarkStart w:id="29" w:name="conclusion"/>
    <w:p>
      <w:pPr>
        <w:pStyle w:val="Heading2"/>
      </w:pPr>
      <w:r>
        <w:t xml:space="preserve">Conclusion</w:t>
      </w:r>
    </w:p>
    <w:p>
      <w:pPr>
        <w:pStyle w:val="FirstParagraph"/>
      </w:pPr>
      <w:r>
        <w:t xml:space="preserve">In conclusion, physiotherapists are indispensable contributors to Turkey’s healthcare system, with their role being especially pronounced in Istanbul. The city’s complex healthcare needs, driven by demographic and cultural diversity, require physiotherapists to be adaptable and proactive in their approach. By addressing challenges through policy reforms, continued education, and technological integration, physiotherapists can enhance their impact on public health outcomes. Future research should explore the long-term effects of physiotherapy interventions tailored to Istanbul’s unique population and how these practices can be scaled across Turkey.</w:t>
      </w:r>
    </w:p>
    <w:bookmarkEnd w:id="29"/>
    <w:bookmarkStart w:id="32" w:name="references"/>
    <w:p>
      <w:pPr>
        <w:pStyle w:val="Heading2"/>
      </w:pPr>
      <w:r>
        <w:t xml:space="preserve">References</w:t>
      </w:r>
    </w:p>
    <w:p>
      <w:pPr>
        <w:numPr>
          <w:ilvl w:val="0"/>
          <w:numId w:val="1001"/>
        </w:numPr>
        <w:pStyle w:val="Compact"/>
      </w:pPr>
      <w:bookmarkStart w:id="30" w:name="ref1"/>
      <w:hyperlink w:anchor="ref1">
        <w:r>
          <w:rPr>
            <w:rStyle w:val="Hyperlink"/>
          </w:rPr>
          <w:t xml:space="preserve">Turkish Statistical Institute (TurkStat). (2023). Population and Demographic Data for Istanbul. https://www.turkstat.gov.tr</w:t>
        </w:r>
      </w:hyperlink>
      <w:bookmarkEnd w:id="30"/>
    </w:p>
    <w:p>
      <w:pPr>
        <w:numPr>
          <w:ilvl w:val="0"/>
          <w:numId w:val="1001"/>
        </w:numPr>
        <w:pStyle w:val="Compact"/>
      </w:pPr>
      <w:bookmarkStart w:id="31" w:name="ref2"/>
      <w:hyperlink w:anchor="ref2">
        <w:r>
          <w:rPr>
            <w:rStyle w:val="Hyperlink"/>
          </w:rPr>
          <w:t xml:space="preserve">Ministry of Health, Turkey. (2023). Report on Healthcare Challenges in Metropolitan Areas. https://www.saglik.gov.tr</w:t>
        </w:r>
      </w:hyperlink>
      <w:bookmarkEnd w:id="31"/>
    </w:p>
    <w:bookmarkEnd w:id="32"/>
    <w:p>
      <w:pPr>
        <w:pStyle w:val="FirstParagraph"/>
      </w:pPr>
      <w:r>
        <w:t xml:space="preserve">This document is an academic abstract focusing on the role of physiotherapists in Turkey, specifically within Istanbul. It highlights the profession’s relevance to public health, education requirements, and regional challenges while emphasizing the unique context of Istanbul as a hub for medical innovation.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Physiotherapist in Turkey Istanbul</dc:title>
  <dc:creator/>
  <dc:language>en</dc:language>
  <cp:keywords/>
  <dcterms:created xsi:type="dcterms:W3CDTF">2026-07-21T15:59:18Z</dcterms:created>
  <dcterms:modified xsi:type="dcterms:W3CDTF">2026-07-21T15:59:18Z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