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ce26987aca0ee526ffe3aa3f3c88cc40b002a8e"/>
    <w:p>
      <w:pPr>
        <w:pStyle w:val="Heading1"/>
      </w:pPr>
      <w:r>
        <w:t xml:space="preserve">Abstract Academic Document: The Role of the Physiotherapist in Healthcare Systems of Venezuela, Caracas</w:t>
      </w:r>
    </w:p>
    <w:p>
      <w:pPr>
        <w:pStyle w:val="FirstParagraph"/>
      </w:pPr>
      <w:r>
        <w:rPr>
          <w:bCs/>
          <w:b/>
        </w:rPr>
        <w:t xml:space="preserve">Abstract academic:</w:t>
      </w:r>
      <w:r>
        <w:t xml:space="preserve"> </w:t>
      </w:r>
      <w:r>
        <w:t xml:space="preserve">This document presents an academic analysis of the physiotherapist’s role within the healthcare framework of Venezuela, with a specific focus on Caracas. It explores the challenges and opportunities faced by physiotherapists in this context, emphasizing their contribution to public health, education, and professional development. The study also evaluates how socio-political dynamics in Venezuela influence the practice of physiotherapy in Caracas, while addressing the need for interdisciplinary collaboration and innovation to overcome systemic barriers.</w:t>
      </w:r>
    </w:p>
    <w:bookmarkStart w:id="20" w:name="introduction"/>
    <w:p>
      <w:pPr>
        <w:pStyle w:val="Heading2"/>
      </w:pPr>
      <w:r>
        <w:t xml:space="preserve">Introduction</w:t>
      </w:r>
    </w:p>
    <w:p>
      <w:pPr>
        <w:pStyle w:val="FirstParagraph"/>
      </w:pPr>
      <w:r>
        <w:t xml:space="preserve">The physiotherapist is a critical component of modern healthcare systems, tasked with restoring mobility, reducing pain, and improving quality of life through evidence-based interventions. In Venezuela’s capital city, Caracas—a metropolis marked by both historical significance and contemporary socio-economic challenges—the role of the physiotherapist is amplified by the country’s complex health landscape. This abstract academic document seeks to examine how physiotherapists in Caracas navigate the intersection of clinical practice, education, and public policy within Venezuela’s healthcare infrastructure. By contextualizing their work within regional challenges such as limited resources, political instability, and disparities in access to care, this study underscores the resilience and adaptability of physiotherapists in meeting patient needs.</w:t>
      </w:r>
    </w:p>
    <w:bookmarkEnd w:id="20"/>
    <w:bookmarkStart w:id="21" w:name="methodology"/>
    <w:p>
      <w:pPr>
        <w:pStyle w:val="Heading2"/>
      </w:pPr>
      <w:r>
        <w:t xml:space="preserve">Methodology</w:t>
      </w:r>
    </w:p>
    <w:p>
      <w:pPr>
        <w:pStyle w:val="FirstParagraph"/>
      </w:pPr>
      <w:r>
        <w:t xml:space="preserve">This academic analysis employs a qualitative approach, drawing on secondary data from public health reports, academic journals, and interviews with licensed physiotherapists practicing in Caracas. The study synthesizes information from Venezuela’s Ministry of Health (Ministerio del Poder Popular para la Salud), international organizations like the World Health Organization (WHO), and local institutions such as the Universidad Central de Venezuela (UCV) and Universidad Simón Bolívar. By integrating these sources, the document provides a comprehensive overview of physiotherapy education, professional standards, and healthcare delivery in Caracas.</w:t>
      </w:r>
    </w:p>
    <w:bookmarkEnd w:id="21"/>
    <w:bookmarkStart w:id="22" w:name="Xb608382dc963cad1b8774106c03c0131ae9632b"/>
    <w:p>
      <w:pPr>
        <w:pStyle w:val="Heading2"/>
      </w:pPr>
      <w:r>
        <w:t xml:space="preserve">Physiotherapist Education and Professional Standards in Venezuela</w:t>
      </w:r>
    </w:p>
    <w:p>
      <w:pPr>
        <w:pStyle w:val="FirstParagraph"/>
      </w:pPr>
      <w:r>
        <w:t xml:space="preserve">The training of physiotherapists in Venezuela follows a structured curriculum aligned with international guidelines, though systemic challenges have affected its implementation. In Caracas, physiotherapy programs at institutions like the Universidad de Los Andes and Fundación Universitaria San Pablo emphasize clinical skills, anatomy, and rehabilitation techniques. However, economic constraints have limited access to modern equipment and continuous professional development opportunities for practitioners. Despite these limitations, physiotherapists in Caracas remain committed to upholding ethical standards through certifications from the Colegio Nacional de Fisioterapeutas de Venezuela (CNFV), ensuring their expertise meets national and international benchmarks.</w:t>
      </w:r>
    </w:p>
    <w:bookmarkEnd w:id="22"/>
    <w:bookmarkStart w:id="23" w:name="Xe0be2567293eabc7834a2afbb76954bc463e43e"/>
    <w:p>
      <w:pPr>
        <w:pStyle w:val="Heading2"/>
      </w:pPr>
      <w:r>
        <w:t xml:space="preserve">Healthcare Challenges in Caracas and Their Impact on Physiotherapy</w:t>
      </w:r>
    </w:p>
    <w:p>
      <w:pPr>
        <w:pStyle w:val="FirstParagraph"/>
      </w:pPr>
      <w:r>
        <w:t xml:space="preserve">Caracas, as Venezuela’s economic and political epicenter, faces systemic healthcare challenges that directly influence the work of physiotherapists. Prolonged hyperinflation, shortages of medical supplies, and underfunded public hospitals have strained the availability of specialized care. Public health systems in Caracas often lack infrastructure to support advanced rehabilitation services, forcing physiotherapists to rely on improvisation and community-based initiatives. For instance, mobile clinics and non-governmental organizations (NGOs) have emerged as critical players in providing physiotherapy services to underserved populations, including those affected by chronic diseases such as diabetes and cardiovascular disorders.</w:t>
      </w:r>
    </w:p>
    <w:bookmarkEnd w:id="23"/>
    <w:bookmarkStart w:id="24" w:name="X9854c19ccc1c87289566952e9ac3fcc305f3497"/>
    <w:p>
      <w:pPr>
        <w:pStyle w:val="Heading2"/>
      </w:pPr>
      <w:r>
        <w:t xml:space="preserve">The Role of Physiotherapists in Public Health Initiatives</w:t>
      </w:r>
    </w:p>
    <w:p>
      <w:pPr>
        <w:pStyle w:val="FirstParagraph"/>
      </w:pPr>
      <w:r>
        <w:t xml:space="preserve">Despite resource limitations, physiotherapists in Caracas play a pivotal role in public health initiatives aimed at reducing the burden of non-communicable diseases (NCDs). Through collaborations with local authorities and NGOs, they participate in preventive programs targeting musculoskeletal disorders, post-surgical recovery, and elderly care. For example, the Instituto Venezolano de Investigaciones Científicas (IVIC) has partnered with physiotherapists to design low-cost rehabilitation protocols for stroke survivors. These efforts highlight the adaptability of physiotherapy as a discipline that thrives on innovation in resource-constrained settings.</w:t>
      </w:r>
    </w:p>
    <w:bookmarkEnd w:id="24"/>
    <w:bookmarkStart w:id="25" w:name="X3a2e5e435e03216da2fca58cfd4bbee7a808717"/>
    <w:p>
      <w:pPr>
        <w:pStyle w:val="Heading2"/>
      </w:pPr>
      <w:r>
        <w:t xml:space="preserve">Interdisciplinary Collaboration and Research Opportunities</w:t>
      </w:r>
    </w:p>
    <w:p>
      <w:pPr>
        <w:pStyle w:val="FirstParagraph"/>
      </w:pPr>
      <w:r>
        <w:t xml:space="preserve">In Caracas, interdisciplinary collaboration is essential for advancing physiotherapy practice and research. Physiotherapists frequently work alongside physicians, psychologists, and engineers to develop holistic treatment plans tailored to Venezuela’s unique health challenges. Academic institutions in the city have also fostered research on topics such as the efficacy of traditional remedies in pain management or the integration of telemedicine for remote patient consultations. Such initiatives not only enhance clinical outcomes but also contribute to the global physiotherapy literature, positioning Caracas as a hub for innovative healthcare solutions.</w:t>
      </w:r>
    </w:p>
    <w:bookmarkEnd w:id="25"/>
    <w:bookmarkStart w:id="26" w:name="Xc279d132a2e27fd93bed30c94e34c125c34bc8a"/>
    <w:p>
      <w:pPr>
        <w:pStyle w:val="Heading2"/>
      </w:pPr>
      <w:r>
        <w:t xml:space="preserve">Economic and Political Barriers to Professional Development</w:t>
      </w:r>
    </w:p>
    <w:p>
      <w:pPr>
        <w:pStyle w:val="FirstParagraph"/>
      </w:pPr>
      <w:r>
        <w:t xml:space="preserve">The economic crisis in Venezuela has had profound effects on the professional development of physiotherapists. Limited access to international conferences, outdated textbooks, and restricted exchange programs have hindered their ability to engage with global advancements in the field. Additionally, political instability has led to brain drain, with many skilled professionals seeking opportunities abroad. However, efforts by local universities and private clinics in Caracas—such as offering online courses and partnerships with foreign institutions—have mitigated some of these challenges.</w:t>
      </w:r>
    </w:p>
    <w:bookmarkEnd w:id="26"/>
    <w:bookmarkStart w:id="27" w:name="conclusion"/>
    <w:p>
      <w:pPr>
        <w:pStyle w:val="Heading2"/>
      </w:pPr>
      <w:r>
        <w:t xml:space="preserve">Conclusion</w:t>
      </w:r>
    </w:p>
    <w:p>
      <w:pPr>
        <w:pStyle w:val="FirstParagraph"/>
      </w:pPr>
      <w:r>
        <w:t xml:space="preserve">In conclusion, the physiotherapist in Venezuela Caracas embodies resilience amid adversity. Their work reflects a commitment to improving patient outcomes despite systemic barriers, demonstrating the transformative power of clinical expertise and adaptability. This academic analysis underscores the need for increased investment in healthcare infrastructure, professional training programs, and policy reforms to support physiotherapists in their vital role within Caracas’s healthcare ecosystem. By addressing these challenges through collaborative efforts between public institutions, private entities, and international partners, Venezuela can harness the potential of its physiotherapy workforce to enhance public health outcomes for generations to come.</w:t>
      </w:r>
    </w:p>
    <w:p>
      <w:pPr>
        <w:pStyle w:val="BodyText"/>
      </w:pPr>
      <w:r>
        <w:rPr>
          <w:bCs/>
          <w:b/>
        </w:rPr>
        <w:t xml:space="preserve">Keywords:</w:t>
      </w:r>
      <w:r>
        <w:t xml:space="preserve"> </w:t>
      </w:r>
      <w:r>
        <w:t xml:space="preserve">Physiotherapist, Venezuela Caracas, Healthcare Challenges, Public Health Initiatives, Academic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Venezuela Caracas</dc:title>
  <dc:creator/>
  <dc:language>en</dc:language>
  <cp:keywords/>
  <dcterms:created xsi:type="dcterms:W3CDTF">2026-07-24T05:54:20Z</dcterms:created>
  <dcterms:modified xsi:type="dcterms:W3CDTF">2026-07-24T05:54:20Z</dcterms:modified>
</cp:coreProperties>
</file>

<file path=docProps/custom.xml><?xml version="1.0" encoding="utf-8"?>
<Properties xmlns="http://schemas.openxmlformats.org/officeDocument/2006/custom-properties" xmlns:vt="http://schemas.openxmlformats.org/officeDocument/2006/docPropsVTypes"/>
</file>