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c1f8fd651130436c63ff5b7b8c96d9ab07cd027"/>
    <w:p>
      <w:pPr>
        <w:pStyle w:val="Heading1"/>
      </w:pPr>
      <w:r>
        <w:t xml:space="preserve">Abstract Academic Document: The Role and Development of Physiotherapists in Vietnam Ho Chi Minh City</w:t>
      </w:r>
    </w:p>
    <w:p>
      <w:pPr>
        <w:pStyle w:val="FirstParagraph"/>
      </w:pPr>
      <w:r>
        <w:rPr>
          <w:bCs/>
          <w:b/>
        </w:rPr>
        <w:t xml:space="preserve">Abstract:</w:t>
      </w:r>
      <w:r>
        <w:t xml:space="preserve"> </w:t>
      </w:r>
      <w:r>
        <w:t xml:space="preserve">The healthcare landscape in Vietnam, particularly within the dynamic urban environment of Ho Chi Minh City, has witnessed significant transformation over the past two decades. As a key player in primary and secondary healthcare services, the role of physiotherapists has gained increasing recognition. This academic document provides an in-depth analysis of the current state of physiotherapy practice in Vietnam Ho Chi Minh City, highlighting its importance in addressing public health challenges, integrating traditional and modern therapeutic approaches, and adapting to the unique socio-economic context of Southeast Asia’s most populous city. The study also explores the opportunities and obstacles faced by physiotherapists operating within this rapidly evolving field.</w:t>
      </w:r>
    </w:p>
    <w:bookmarkStart w:id="20" w:name="introduction"/>
    <w:p>
      <w:pPr>
        <w:pStyle w:val="Heading2"/>
      </w:pPr>
      <w:r>
        <w:t xml:space="preserve">Introduction</w:t>
      </w:r>
    </w:p>
    <w:p>
      <w:pPr>
        <w:pStyle w:val="FirstParagraph"/>
      </w:pPr>
      <w:r>
        <w:t xml:space="preserve">Vietnam Ho Chi Minh City, as a bustling metropolis with a population exceeding 9 million, faces mounting healthcare demands driven by urbanization, an aging population, and rising chronic disease prevalence. Within this context, physiotherapists play a pivotal role in promoting physical well-being through rehabilitation services for musculoskeletal disorders, neurological impairments, and post-surgical recovery. However, the profession’s growth in Vietnam has been influenced by historical reliance on traditional medicine practices such as acupuncture and herbal therapy alongside modern medical frameworks. This document critically examines the integration of physiotherapy into Vietnam’s healthcare system, with a focus on Ho Chi Minh City as a case study.</w:t>
      </w:r>
    </w:p>
    <w:bookmarkEnd w:id="20"/>
    <w:bookmarkStart w:id="21" w:name="X4545555974bb45fd745cae19d38e2ac92298d48"/>
    <w:p>
      <w:pPr>
        <w:pStyle w:val="Heading2"/>
      </w:pPr>
      <w:r>
        <w:t xml:space="preserve">Scope of Practice for Physiotherapists in Vietnam Ho Chi Minh City</w:t>
      </w:r>
    </w:p>
    <w:p>
      <w:pPr>
        <w:pStyle w:val="FirstParagraph"/>
      </w:pPr>
      <w:r>
        <w:t xml:space="preserve">In Vietnam Ho Chi Minh City, physiotherapists operate across diverse settings, including public hospitals, private clinics, sports centers, and rehabilitation facilities. Their responsibilities range from diagnosing movement dysfunctions to designing personalized exercise programs tailored to patients’ needs. The city’s rapid urbanization has intensified the demand for physiotherapy services in occupational health and workplace injury prevention, particularly in industries such as manufacturing and construction. Additionally, the rise of chronic non-communicable diseases like diabetes and cardiovascular conditions has further expanded the scope of physiotherapists’ contributions to patient care.</w:t>
      </w:r>
    </w:p>
    <w:p>
      <w:pPr>
        <w:pStyle w:val="BodyText"/>
      </w:pPr>
      <w:r>
        <w:t xml:space="preserve">The integration of physiotherapy into Vietnam’s National Health Strategy 2030 underscores its growing importance in public health policy. Ho Chi Minh City, as the country’s economic and medical hub, has prioritized investments in healthcare infrastructure and training programs for allied health professionals. This alignment presents opportunities for physiotherapists to contribute to national goals such as reducing disability rates and improving quality of life through preventative care.</w:t>
      </w:r>
    </w:p>
    <w:bookmarkEnd w:id="21"/>
    <w:bookmarkStart w:id="22" w:name="X656a5e18d5dd8dcb41f07a08726f7a500abcc69"/>
    <w:p>
      <w:pPr>
        <w:pStyle w:val="Heading2"/>
      </w:pPr>
      <w:r>
        <w:t xml:space="preserve">Challenges Faced by Physiotherapists in Vietnam Ho Chi Minh City</w:t>
      </w:r>
    </w:p>
    <w:p>
      <w:pPr>
        <w:pStyle w:val="FirstParagraph"/>
      </w:pPr>
      <w:r>
        <w:t xml:space="preserve">Despite the profession’s potential, physiotherapists in Vietnam Ho Chi Minh City encounter several challenges. One significant barrier is the limited recognition of physiotherapy as an independent discipline within Vietnam’s healthcare system. Many patients still prefer traditional treatments over evidence-based physiotherapy interventions, which can hinder adherence to rehabilitation plans. Furthermore, the profession lacks standardized licensing regulations in some regions, leading to inconsistencies in training quality and scope of practice.</w:t>
      </w:r>
    </w:p>
    <w:p>
      <w:pPr>
        <w:pStyle w:val="BodyText"/>
      </w:pPr>
      <w:r>
        <w:t xml:space="preserve">Infrastructure and resource limitations also pose obstacles. While Ho Chi Minh City has advanced medical facilities, access to specialized equipment for physiotherapy—such as hydrotherapy pools or electrotherapy devices—is uneven across public healthcare institutions. Private clinics often face financial constraints in adopting modern therapeutic technologies, limiting the availability of high-standard care.</w:t>
      </w:r>
    </w:p>
    <w:bookmarkEnd w:id="22"/>
    <w:bookmarkStart w:id="23" w:name="Xef4b730b6c7b2d3c6e20cc2617d954229d806a4"/>
    <w:p>
      <w:pPr>
        <w:pStyle w:val="Heading2"/>
      </w:pPr>
      <w:r>
        <w:t xml:space="preserve">Cultural and Socioeconomic Influences on Physiotherapist Practice</w:t>
      </w:r>
    </w:p>
    <w:p>
      <w:pPr>
        <w:pStyle w:val="FirstParagraph"/>
      </w:pPr>
      <w:r>
        <w:t xml:space="preserve">Vietnam Ho Chi Minh City’s cultural context profoundly shapes physiotherapy practice. Traditional beliefs about health and healing, such as the emphasis on balance between physical and spiritual well-being, influence patient expectations. For instance, many individuals may seek complementary treatments like massage or herbal medicine alongside physiotherapy sessions. This necessitates that physiotherapists in Vietnam adopt a culturally sensitive approach to care delivery.</w:t>
      </w:r>
    </w:p>
    <w:p>
      <w:pPr>
        <w:pStyle w:val="BodyText"/>
      </w:pPr>
      <w:r>
        <w:t xml:space="preserve">Economically, the disparity between public and private healthcare sectors affects access to physiotherapy services. While private clinics offer specialized care for wealthier patients, underfunded public hospitals may lack trained staff or adequate resources. This divide raises ethical concerns about equitable healthcare distribution and highlights the need for policy reforms to support universal access.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Vietnam Ho Chi Minh City offers fertile ground for the advancement of physiotherapy. The city’s growing expatriate community and international partnerships have fostered cross-cultural exchanges in healthcare education. For example, collaborations with global institutions have introduced advanced physiotherapy techniques such as dry needling and functional movement screening to local practitioners.</w:t>
      </w:r>
    </w:p>
    <w:p>
      <w:pPr>
        <w:pStyle w:val="BodyText"/>
      </w:pPr>
      <w:r>
        <w:t xml:space="preserve">Technology adoption is another promising avenue. Digital platforms for tele-physiotherapy are gaining traction, enabling remote consultations and exercise monitoring—particularly beneficial in a city with high population density and traffic congestion. Additionally, research initiatives at institutions like the University of Medicine and Pharmacy in Ho Chi Minh City are exploring the efficacy of integrating traditional Vietnamese medicine with modern physiotherapy methods.</w:t>
      </w:r>
    </w:p>
    <w:bookmarkEnd w:id="24"/>
    <w:bookmarkStart w:id="25" w:name="conclusion"/>
    <w:p>
      <w:pPr>
        <w:pStyle w:val="Heading2"/>
      </w:pPr>
      <w:r>
        <w:t xml:space="preserve">Conclusion</w:t>
      </w:r>
    </w:p>
    <w:p>
      <w:pPr>
        <w:pStyle w:val="FirstParagraph"/>
      </w:pPr>
      <w:r>
        <w:t xml:space="preserve">In conclusion, physiotherapists in Vietnam Ho Chi Minh City are at a critical juncture, balancing the demands of an expanding healthcare market with systemic challenges. Their role is indispensable in addressing the city’s unique health needs while navigating cultural, economic, and regulatory constraints. By leveraging innovation, interprofessional collaboration, and policy advocacy, physiotherapists can strengthen their position within Vietnam’s healthcare system and contribute to sustainable public health outcomes. Future studies should focus on longitudinal assessments of patient outcomes and the development of standardized training curricula tailored to the specificities of Vietnam Ho Chi Minh City.</w:t>
      </w:r>
    </w:p>
    <w:p>
      <w:pPr>
        <w:pStyle w:val="BodyText"/>
      </w:pPr>
      <w:r>
        <w:rPr>
          <w:bCs/>
          <w:b/>
        </w:rPr>
        <w:t xml:space="preserve">Keywords:</w:t>
      </w:r>
      <w:r>
        <w:t xml:space="preserve"> </w:t>
      </w:r>
      <w:r>
        <w:t xml:space="preserve">Physiotherapist, Vietnam Ho Chi Minh City, Academic Abstract, Healthcare Development, Traditional Medicine Integration.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Physiotherapists in Vietnam Ho Chi Minh City</dc:title>
  <dc:creator/>
  <dc:description>This abstract academic document explores the role, challenges, and opportunities for physiotherapists in Vietnam Ho Chi Minh City.</dc:description>
  <dc:language>en</dc:language>
  <cp:keywords/>
  <dcterms:created xsi:type="dcterms:W3CDTF">2026-07-21T14:57:31Z</dcterms:created>
  <dcterms:modified xsi:type="dcterms:W3CDTF">2026-07-21T14:57:31Z</dcterms:modified>
</cp:coreProperties>
</file>

<file path=docProps/custom.xml><?xml version="1.0" encoding="utf-8"?>
<Properties xmlns="http://schemas.openxmlformats.org/officeDocument/2006/custom-properties" xmlns:vt="http://schemas.openxmlformats.org/officeDocument/2006/docPropsVTypes"/>
</file>