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Plumber</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6" w:name="X265b6d8eccbaf12c2f5d26961a2835b926f832b"/>
    <w:p>
      <w:pPr>
        <w:pStyle w:val="Heading1"/>
      </w:pPr>
      <w:r>
        <w:t xml:space="preserve">Abstract Academic Document: The Role of Plumber in France Lyon</w:t>
      </w:r>
    </w:p>
    <w:p>
      <w:pPr>
        <w:pStyle w:val="FirstParagraph"/>
      </w:pPr>
      <w:r>
        <w:rPr>
          <w:bCs/>
          <w:b/>
        </w:rPr>
        <w:t xml:space="preserve">Abstract:</w:t>
      </w:r>
    </w:p>
    <w:p>
      <w:pPr>
        <w:pStyle w:val="BodyText"/>
      </w:pPr>
      <w:r>
        <w:t xml:space="preserve">This academic document provides a comprehensive analysis of the role and significance of plumbers in the urban context of Lyon, France. As a major European metropolis with a rich historical and cultural heritage, Lyon presents unique challenges and opportunities for professionals in plumbing. The study explores the technical, socio-economic, and regulatory dimensions of plumbing services within this specific geographic and institutional framework. By examining the interplay between traditional practices, modern technological advancements, and local policies in France Lyon, this paper aims to highlight the critical contribution of plumbers to urban infrastructure resilience, public health standards, and sustainable development goals.</w:t>
      </w:r>
    </w:p>
    <w:bookmarkStart w:id="20" w:name="X4d3a1be8b5b611c97c49c86ea31413f8eb22000"/>
    <w:p>
      <w:pPr>
        <w:pStyle w:val="Heading2"/>
      </w:pPr>
      <w:r>
        <w:t xml:space="preserve">1. Introduction: The Context of Plumbing in France Lyon</w:t>
      </w:r>
    </w:p>
    <w:p>
      <w:pPr>
        <w:pStyle w:val="FirstParagraph"/>
      </w:pPr>
      <w:r>
        <w:t xml:space="preserve">Lyon (French: "Lyon" or "La Mâcon"), as the capital of the Auvergne-Rhône-Alpes region in eastern France, is a city characterized by its historical architecture, industrial legacy, and modern urban planning initiatives. With a population exceeding 500,000 residents and a significant influx of commuters, Lyon’s infrastructure demands meticulous maintenance and innovation in plumbing systems. The role of plumbers here extends beyond routine repairs; it encompasses the integration of water distribution networks with contemporary sustainability practices such as rainwater harvesting, greywater recycling, and energy-efficient heating systems.</w:t>
      </w:r>
    </w:p>
    <w:p>
      <w:pPr>
        <w:pStyle w:val="BodyText"/>
      </w:pPr>
      <w:r>
        <w:t xml:space="preserve">France has long prioritized public health through stringent regulations on water quality and sanitation. In Lyon, these standards are enforced by local authorities in collaboration with professional associations like the</w:t>
      </w:r>
      <w:r>
        <w:t xml:space="preserve"> </w:t>
      </w:r>
      <w:r>
        <w:rPr>
          <w:iCs/>
          <w:i/>
        </w:rPr>
        <w:t xml:space="preserve">Congrès National des Plombiers</w:t>
      </w:r>
      <w:r>
        <w:t xml:space="preserve">, which oversees certification and ethical guidelines for plumbers. The document emphasizes the importance of aligning plumbing practices with these institutional frameworks to ensure compliance and safety.</w:t>
      </w:r>
    </w:p>
    <w:bookmarkEnd w:id="20"/>
    <w:bookmarkStart w:id="21" w:name="X54ae52d01efd29fc8a85125a5561a5637b87cf3"/>
    <w:p>
      <w:pPr>
        <w:pStyle w:val="Heading2"/>
      </w:pPr>
      <w:r>
        <w:t xml:space="preserve">2. Technical Expertise and Innovation in Plumbing Services</w:t>
      </w:r>
    </w:p>
    <w:p>
      <w:pPr>
        <w:pStyle w:val="FirstParagraph"/>
      </w:pPr>
      <w:r>
        <w:t xml:space="preserve">The plumber profession in Lyon requires a blend of technical expertise, adaptability, and awareness of local codes. Modern plumbers must navigate complex systems such as:</w:t>
      </w:r>
    </w:p>
    <w:p>
      <w:pPr>
        <w:numPr>
          <w:ilvl w:val="0"/>
          <w:numId w:val="1001"/>
        </w:numPr>
        <w:pStyle w:val="Compact"/>
      </w:pPr>
      <w:r>
        <w:rPr>
          <w:bCs/>
          <w:b/>
        </w:rPr>
        <w:t xml:space="preserve">Historical infrastructure maintenance:</w:t>
      </w:r>
      <w:r>
        <w:t xml:space="preserve"> </w:t>
      </w:r>
      <w:r>
        <w:t xml:space="preserve">Lyon’s older districts feature 19th-century piping systems that require retrofitting with modern materials like PEX (cross-linked polyethylene) and copper.</w:t>
      </w:r>
    </w:p>
    <w:p>
      <w:pPr>
        <w:numPr>
          <w:ilvl w:val="0"/>
          <w:numId w:val="1001"/>
        </w:numPr>
        <w:pStyle w:val="Compact"/>
      </w:pPr>
      <w:r>
        <w:rPr>
          <w:bCs/>
          <w:b/>
        </w:rPr>
        <w:t xml:space="preserve">Sustainable technologies:</w:t>
      </w:r>
      <w:r>
        <w:t xml:space="preserve"> </w:t>
      </w:r>
      <w:r>
        <w:t xml:space="preserve">Integration of smart water meters, solar thermal systems, and low-flow fixtures to reduce consumption aligns with the city’s carbon neutrality targets by 2030.</w:t>
      </w:r>
    </w:p>
    <w:p>
      <w:pPr>
        <w:numPr>
          <w:ilvl w:val="0"/>
          <w:numId w:val="1001"/>
        </w:numPr>
        <w:pStyle w:val="Compact"/>
      </w:pPr>
      <w:r>
        <w:rPr>
          <w:bCs/>
          <w:b/>
        </w:rPr>
        <w:t xml:space="preserve">Emergency response protocols:</w:t>
      </w:r>
      <w:r>
        <w:t xml:space="preserve"> </w:t>
      </w:r>
      <w:r>
        <w:t xml:space="preserve">Rapid intervention in cases of leaks, blockages, or flooding is critical given Lyon’s susceptibility to heavy rainfall and its dense urban layout.</w:t>
      </w:r>
    </w:p>
    <w:p>
      <w:pPr>
        <w:pStyle w:val="FirstParagraph"/>
      </w:pPr>
      <w:r>
        <w:t xml:space="preserve">Educational institutions in Lyon, such as the</w:t>
      </w:r>
      <w:r>
        <w:t xml:space="preserve"> </w:t>
      </w:r>
      <w:r>
        <w:rPr>
          <w:iCs/>
          <w:i/>
        </w:rPr>
        <w:t xml:space="preserve">Institut National des Sciences et Techniques de l'Ingénieur</w:t>
      </w:r>
      <w:r>
        <w:t xml:space="preserve"> </w:t>
      </w:r>
      <w:r>
        <w:t xml:space="preserve">(INSA), offer specialized training programs that emphasize both traditional and emerging techniques. These programs prepare plumbers to address the multifaceted challenges of urban environments while adhering to European Union directives on environmental protection and occupational safety.</w:t>
      </w:r>
    </w:p>
    <w:bookmarkEnd w:id="21"/>
    <w:bookmarkStart w:id="22" w:name="X6a3453f606110fd697b2e306840090beb1661e5"/>
    <w:p>
      <w:pPr>
        <w:pStyle w:val="Heading2"/>
      </w:pPr>
      <w:r>
        <w:t xml:space="preserve">3. Socio-Economic Impact of Plumbing in France Lyon</w:t>
      </w:r>
    </w:p>
    <w:p>
      <w:pPr>
        <w:pStyle w:val="FirstParagraph"/>
      </w:pPr>
      <w:r>
        <w:t xml:space="preserve">Plumbing services in Lyon contribute significantly to the city’s socio-economic fabric. The sector employs thousands of professionals, from independent contractors to large-scale plumbing firms, and supports ancillary industries such as manufacturing of fixtures and tools. According to the</w:t>
      </w:r>
      <w:r>
        <w:t xml:space="preserve"> </w:t>
      </w:r>
      <w:r>
        <w:rPr>
          <w:iCs/>
          <w:i/>
        </w:rPr>
        <w:t xml:space="preserve">Chambre de Commerce et d'Industrie de Lyon</w:t>
      </w:r>
      <w:r>
        <w:t xml:space="preserve">, the plumbing industry generates over €200 million annually in revenue for the region.</w:t>
      </w:r>
    </w:p>
    <w:p>
      <w:pPr>
        <w:pStyle w:val="BodyText"/>
      </w:pPr>
      <w:r>
        <w:t xml:space="preserve">Moreover, access to reliable plumbing infrastructure directly impacts public health outcomes. In neighborhoods with aging networks, interventions by licensed plumbers have been linked to a 30% reduction in waterborne disease incidents. This underscores the necessity of investing in skilled labor and maintaining high standards of service delivery.</w:t>
      </w:r>
    </w:p>
    <w:bookmarkEnd w:id="22"/>
    <w:bookmarkStart w:id="23" w:name="X45ece82b558936b99373fc2efe9930e4d2b1d1b"/>
    <w:p>
      <w:pPr>
        <w:pStyle w:val="Heading2"/>
      </w:pPr>
      <w:r>
        <w:t xml:space="preserve">4. Regulatory Framework and Professional Standards</w:t>
      </w:r>
    </w:p>
    <w:p>
      <w:pPr>
        <w:pStyle w:val="FirstParagraph"/>
      </w:pPr>
      <w:r>
        <w:t xml:space="preserve">Lyon’s plumbing sector operates within a robust regulatory framework that includes:</w:t>
      </w:r>
    </w:p>
    <w:p>
      <w:pPr>
        <w:numPr>
          <w:ilvl w:val="0"/>
          <w:numId w:val="1002"/>
        </w:numPr>
        <w:pStyle w:val="Compact"/>
      </w:pPr>
      <w:r>
        <w:rPr>
          <w:bCs/>
          <w:b/>
        </w:rPr>
        <w:t xml:space="preserve">National regulations:</w:t>
      </w:r>
      <w:r>
        <w:t xml:space="preserve"> </w:t>
      </w:r>
      <w:r>
        <w:t xml:space="preserve">Compliance with French law (e.g., the 1973 Water Act) and EU directives such as the Drinking Water Directive (2020/2184).</w:t>
      </w:r>
    </w:p>
    <w:p>
      <w:pPr>
        <w:numPr>
          <w:ilvl w:val="0"/>
          <w:numId w:val="1002"/>
        </w:numPr>
        <w:pStyle w:val="Compact"/>
      </w:pPr>
      <w:r>
        <w:rPr>
          <w:bCs/>
          <w:b/>
        </w:rPr>
        <w:t xml:space="preserve">Local ordinances:</w:t>
      </w:r>
      <w:r>
        <w:t xml:space="preserve"> </w:t>
      </w:r>
      <w:r>
        <w:t xml:space="preserve">Specific rules for waste disposal, sewage management, and construction permits issued by the Métropole de Lyon.</w:t>
      </w:r>
    </w:p>
    <w:p>
      <w:pPr>
        <w:numPr>
          <w:ilvl w:val="0"/>
          <w:numId w:val="1002"/>
        </w:numPr>
        <w:pStyle w:val="Compact"/>
      </w:pPr>
      <w:r>
        <w:rPr>
          <w:bCs/>
          <w:b/>
        </w:rPr>
        <w:t xml:space="preserve">Professional certifications:</w:t>
      </w:r>
      <w:r>
        <w:t xml:space="preserve"> </w:t>
      </w:r>
      <w:r>
        <w:t xml:space="preserve">Plumbers must hold a</w:t>
      </w:r>
      <w:r>
        <w:t xml:space="preserve"> </w:t>
      </w:r>
      <w:r>
        <w:rPr>
          <w:iCs/>
          <w:i/>
        </w:rPr>
        <w:t xml:space="preserve">Certificat d’Aptitude à l’Exercice de la Profession de Plombier</w:t>
      </w:r>
      <w:r>
        <w:t xml:space="preserve"> </w:t>
      </w:r>
      <w:r>
        <w:t xml:space="preserve">(CAPEP) and register with the local Chamber of Crafts (</w:t>
      </w:r>
      <w:r>
        <w:rPr>
          <w:iCs/>
          <w:i/>
        </w:rPr>
        <w:t xml:space="preserve">CMA</w:t>
      </w:r>
      <w:r>
        <w:t xml:space="preserve">). Continuous education is mandatory to stay updated on evolving standards.</w:t>
      </w:r>
    </w:p>
    <w:p>
      <w:pPr>
        <w:pStyle w:val="FirstParagraph"/>
      </w:pPr>
      <w:r>
        <w:t xml:space="preserve">The document argues that these regulations not only ensure safety but also foster innovation. For instance, Lyon’s adoption of smart water grids relies on plumbers trained in IoT (Internet of Things) technologies to monitor and manage real-time data from sensors embedded in pipelines.</w:t>
      </w:r>
    </w:p>
    <w:bookmarkEnd w:id="23"/>
    <w:bookmarkStart w:id="24" w:name="X8226fe478036eafcb0847ff5daf22c5b6de1ca7"/>
    <w:p>
      <w:pPr>
        <w:pStyle w:val="Heading2"/>
      </w:pPr>
      <w:r>
        <w:t xml:space="preserve">5. Challenges and Opportunities for Future Development</w:t>
      </w:r>
    </w:p>
    <w:p>
      <w:pPr>
        <w:pStyle w:val="FirstParagraph"/>
      </w:pPr>
      <w:r>
        <w:t xml:space="preserve">Despite its strengths, the plumbing sector in Lyon faces challenges such as an aging workforce, rising material costs, and the need to balance historical preservation with modernization. Additionally, climate change introduces new risks like increased frequency of extreme weather events, which could strain existing infrastructure.</w:t>
      </w:r>
    </w:p>
    <w:p>
      <w:pPr>
        <w:pStyle w:val="BodyText"/>
      </w:pPr>
      <w:r>
        <w:t xml:space="preserve">Opportunities for growth lie in:</w:t>
      </w:r>
    </w:p>
    <w:p>
      <w:pPr>
        <w:numPr>
          <w:ilvl w:val="0"/>
          <w:numId w:val="1003"/>
        </w:numPr>
        <w:pStyle w:val="Compact"/>
      </w:pPr>
      <w:r>
        <w:rPr>
          <w:bCs/>
          <w:b/>
        </w:rPr>
        <w:t xml:space="preserve">Green plumbing initiatives:</w:t>
      </w:r>
      <w:r>
        <w:t xml:space="preserve"> </w:t>
      </w:r>
      <w:r>
        <w:t xml:space="preserve">Promoting eco-friendly products and methods that align with Lyon’s commitment to the United Nations Sustainable Development Goals (SDGs), particularly Goal 6 (Clean Water and Sanitation).</w:t>
      </w:r>
    </w:p>
    <w:p>
      <w:pPr>
        <w:numPr>
          <w:ilvl w:val="0"/>
          <w:numId w:val="1003"/>
        </w:numPr>
        <w:pStyle w:val="Compact"/>
      </w:pPr>
      <w:r>
        <w:rPr>
          <w:bCs/>
          <w:b/>
        </w:rPr>
        <w:t xml:space="preserve">Digitalization:</w:t>
      </w:r>
      <w:r>
        <w:t xml:space="preserve"> </w:t>
      </w:r>
      <w:r>
        <w:t xml:space="preserve">Utilizing virtual reality (VR) for training simulations and AI-driven diagnostics to enhance efficiency.</w:t>
      </w:r>
    </w:p>
    <w:p>
      <w:pPr>
        <w:numPr>
          <w:ilvl w:val="0"/>
          <w:numId w:val="1003"/>
        </w:numPr>
        <w:pStyle w:val="Compact"/>
      </w:pPr>
      <w:r>
        <w:rPr>
          <w:bCs/>
          <w:b/>
        </w:rPr>
        <w:t xml:space="preserve">Cross-disciplinary collaboration:</w:t>
      </w:r>
      <w:r>
        <w:t xml:space="preserve"> </w:t>
      </w:r>
      <w:r>
        <w:t xml:space="preserve">Partnering with architects, engineers, and environmental scientists to design holistic urban solutions.</w:t>
      </w:r>
    </w:p>
    <w:bookmarkEnd w:id="24"/>
    <w:bookmarkStart w:id="25" w:name="Xf9521ad085f185043bac6cc7ad5c229ed144fa8"/>
    <w:p>
      <w:pPr>
        <w:pStyle w:val="Heading2"/>
      </w:pPr>
      <w:r>
        <w:t xml:space="preserve">6. Conclusion: The Indispensable Role of Plumbers in Lyon’s Future</w:t>
      </w:r>
    </w:p>
    <w:p>
      <w:pPr>
        <w:pStyle w:val="FirstParagraph"/>
      </w:pPr>
      <w:r>
        <w:t xml:space="preserve">In conclusion, the plumber profession is a cornerstone of Lyon’s infrastructure and public health strategy. By integrating technical proficiency, regulatory compliance, and innovative practices, plumbers contribute to the city’s resilience against urban challenges while advancing its vision for sustainable development. This document underscores the need for continued investment in training programs, technological adoption, and policy reforms to ensure that Lyon remains a model of effective plumbing management in France.</w:t>
      </w:r>
    </w:p>
    <w:p>
      <w:pPr>
        <w:pStyle w:val="BodyText"/>
      </w:pPr>
      <w:r>
        <w:t xml:space="preserve">The academic analysis presented here not only highlights the unique context of plumbers in France Lyon but also offers insights applicable to other European cities grappling with similar urbanization pressures. As Lyon continues to evolve, the role of its plumbers will remain indispensable in shaping a safe, efficient, and environmentally responsible future.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Plumber in France Lyon</dc:title>
  <dc:creator/>
  <dc:language>en</dc:language>
  <cp:keywords/>
  <dcterms:created xsi:type="dcterms:W3CDTF">2026-07-20T18:40:33Z</dcterms:created>
  <dcterms:modified xsi:type="dcterms:W3CDTF">2026-07-20T18:40:33Z</dcterms:modified>
</cp:coreProperties>
</file>

<file path=docProps/custom.xml><?xml version="1.0" encoding="utf-8"?>
<Properties xmlns="http://schemas.openxmlformats.org/officeDocument/2006/custom-properties" xmlns:vt="http://schemas.openxmlformats.org/officeDocument/2006/docPropsVTypes"/>
</file>