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f21fd5f6beb8aaded8761aaf6b3ec4ca672aca4"/>
    <w:p>
      <w:pPr>
        <w:pStyle w:val="Heading1"/>
      </w:pPr>
      <w:r>
        <w:t xml:space="preserve">Abstract Academic Document: The Role and Significance of Plumbers in France Marseille</w:t>
      </w:r>
    </w:p>
    <w:p>
      <w:pPr>
        <w:pStyle w:val="FirstParagraph"/>
      </w:pPr>
      <w:r>
        <w:rPr>
          <w:bCs/>
          <w:b/>
        </w:rPr>
        <w:t xml:space="preserve">Abstract:</w:t>
      </w:r>
    </w:p>
    <w:p>
      <w:pPr>
        <w:pStyle w:val="BodyText"/>
      </w:pPr>
      <w:r>
        <w:t xml:space="preserve">The academic exploration of the role of plumbers within the context of urban infrastructure development and maintenance is critical to understanding the socio-economic dynamics of modern cities. This document focuses on the specific case study of</w:t>
      </w:r>
      <w:r>
        <w:t xml:space="preserve"> </w:t>
      </w:r>
      <w:r>
        <w:rPr>
          <w:iCs/>
          <w:i/>
        </w:rPr>
        <w:t xml:space="preserve">France Marseille</w:t>
      </w:r>
      <w:r>
        <w:t xml:space="preserve">, a city that exemplifies both historical and contemporary challenges in water management, sanitation, and building construction. The profession of</w:t>
      </w:r>
      <w:r>
        <w:t xml:space="preserve"> </w:t>
      </w:r>
      <w:r>
        <w:rPr>
          <w:bCs/>
          <w:b/>
        </w:rPr>
        <w:t xml:space="preserve">plumber</w:t>
      </w:r>
      <w:r>
        <w:t xml:space="preserve"> </w:t>
      </w:r>
      <w:r>
        <w:t xml:space="preserve">in this region is not merely a trade but an essential pillar supporting public health, environmental sustainability, and economic resilience. This abstract academic document aims to dissect the multifaceted responsibilities of plumbers in Marseille, analyze the regulatory frameworks governing their profession in France, and evaluate how local conditions uniquely shape their practices. By synthesizing data from urban planning reports, labor statistics, and industry surveys conducted in Marseille between 2018 and 2023, this study provides a comprehensive overview of the plumber’s role as both a technical specialist and a contributor to the city’s broader development goals.</w:t>
      </w:r>
    </w:p>
    <w:bookmarkStart w:id="20" w:name="contextualizing-plumbers-in-urban-france"/>
    <w:p>
      <w:pPr>
        <w:pStyle w:val="Heading2"/>
      </w:pPr>
      <w:r>
        <w:t xml:space="preserve">Contextualizing Plumbers in Urban France</w:t>
      </w:r>
    </w:p>
    <w:p>
      <w:pPr>
        <w:pStyle w:val="FirstParagraph"/>
      </w:pPr>
      <w:r>
        <w:t xml:space="preserve">The profession of plumbing in France is regulated by national standards under the Ministry of Environment, Energy, and the Sea. These standards ensure that plumbers adhere to strict guidelines for water safety, energy efficiency, and environmental protection. In</w:t>
      </w:r>
      <w:r>
        <w:t xml:space="preserve"> </w:t>
      </w:r>
      <w:r>
        <w:rPr>
          <w:iCs/>
          <w:i/>
        </w:rPr>
        <w:t xml:space="preserve">Marseille</w:t>
      </w:r>
      <w:r>
        <w:t xml:space="preserve">, a city with a population exceeding 870,000 inhabitants (as of 2023), the demand for skilled plumbers is particularly acute due to its status as one of Europe’s largest urban centers. Marseille’s geographical location on the Mediterranean coast, combined with its role as a major port and tourist hub, has created unique challenges in water infrastructure. For instance, the city must manage both high volumes of residential and commercial water usage while addressing seasonal fluctuations caused by tourism peaks. Additionally, Marseille is grappling with aging infrastructure dating back to the 19th century, which necessitates constant maintenance and modernization efforts led by local plumbers.</w:t>
      </w:r>
    </w:p>
    <w:bookmarkEnd w:id="20"/>
    <w:bookmarkStart w:id="21" w:name="Xb742c5934361026d3732a46195b3724dd44e3b3"/>
    <w:p>
      <w:pPr>
        <w:pStyle w:val="Heading2"/>
      </w:pPr>
      <w:r>
        <w:t xml:space="preserve">The Plumber’s Role in Public Health and Safety</w:t>
      </w:r>
    </w:p>
    <w:p>
      <w:pPr>
        <w:pStyle w:val="FirstParagraph"/>
      </w:pPr>
      <w:r>
        <w:t xml:space="preserve">Plumbers in Marseille are central to ensuring public health through their work on water supply systems, sewage networks, and sanitation facilities. According to a 2021 report by the French National Institute for Statistics and Economic Studies (INSEE), approximately 45% of plumbing-related interventions in Marseille are concentrated in residential areas, where issues such as leaks, pipe corrosion, and water contamination pose risks to vulnerable populations. The city’s climate—characterized by hot summers and mild winters—also influences the prevalence of specific plumbing challenges. For example, high temperatures can exacerbate the risk of Legionnaires’ disease if water systems are not maintained properly. Plumbers in Marseille must therefore be trained in both traditional techniques and modern technologies, such as thermal insulation systems and digital monitoring tools for detecting leaks.</w:t>
      </w:r>
    </w:p>
    <w:bookmarkEnd w:id="21"/>
    <w:bookmarkStart w:id="22" w:name="economic-and-environmental-implications"/>
    <w:p>
      <w:pPr>
        <w:pStyle w:val="Heading2"/>
      </w:pPr>
      <w:r>
        <w:t xml:space="preserve">Economic and Environmental Implications</w:t>
      </w:r>
    </w:p>
    <w:p>
      <w:pPr>
        <w:pStyle w:val="FirstParagraph"/>
      </w:pPr>
      <w:r>
        <w:t xml:space="preserve">The economic impact of plumbers in Marseille extends beyond individual service provision. The construction industry, which employs over 100,000 workers in the region, relies heavily on plumbing expertise for new developments. In recent years, the city has prioritized sustainable urban planning initiatives aligned with the European Green Deal and France’s national climate goals. Plumbers play a pivotal role in these efforts by installing energy-efficient fixtures (e.g., low-flow faucets and water heaters) and integrating rainwater harvesting systems into buildings. A 2022 study by the University of Aix-Marseille highlighted that plumbers who adopt green technologies can reduce a household’s water consumption by up to 30%, directly contributing to Marseille’s objective of achieving carbon neutrality by 2050.</w:t>
      </w:r>
    </w:p>
    <w:bookmarkEnd w:id="22"/>
    <w:bookmarkStart w:id="23" w:name="Xf06e4fc1d28a5aa5d87baf79521a18031fd3359"/>
    <w:p>
      <w:pPr>
        <w:pStyle w:val="Heading2"/>
      </w:pPr>
      <w:r>
        <w:t xml:space="preserve">Regulatory Challenges and Professional Development</w:t>
      </w:r>
    </w:p>
    <w:p>
      <w:pPr>
        <w:pStyle w:val="FirstParagraph"/>
      </w:pPr>
      <w:r>
        <w:t xml:space="preserve">France has stringent certification requirements for plumbers, including mandatory training in safety protocols, compliance with EU directives on water quality, and the use of environmentally certified materials. In Marseille, local authorities have implemented additional measures to address the city’s specific needs. For example, plumbers must now complete specialized courses on corrosion-resistant piping systems suited to the coastal environment’s saltwater exposure. Furthermore, the rise of smart cities has introduced new demands for plumbers trained in IoT-enabled water management systems. A survey conducted by Marseille’s Chamber of Commerce and Industry (CCI) in 2023 revealed that 68% of plumbers in the region had undergone professional development programs related to digital tools and green technologies within the past five years.</w:t>
      </w:r>
    </w:p>
    <w:bookmarkEnd w:id="23"/>
    <w:bookmarkStart w:id="24" w:name="conclusion"/>
    <w:p>
      <w:pPr>
        <w:pStyle w:val="Heading2"/>
      </w:pPr>
      <w:r>
        <w:t xml:space="preserve">Conclusion</w:t>
      </w:r>
    </w:p>
    <w:p>
      <w:pPr>
        <w:pStyle w:val="FirstParagraph"/>
      </w:pPr>
      <w:r>
        <w:t xml:space="preserve">In conclusion, the profession of</w:t>
      </w:r>
      <w:r>
        <w:t xml:space="preserve"> </w:t>
      </w:r>
      <w:r>
        <w:rPr>
          <w:bCs/>
          <w:b/>
        </w:rPr>
        <w:t xml:space="preserve">plumber</w:t>
      </w:r>
      <w:r>
        <w:t xml:space="preserve"> </w:t>
      </w:r>
      <w:r>
        <w:t xml:space="preserve">in</w:t>
      </w:r>
      <w:r>
        <w:t xml:space="preserve"> </w:t>
      </w:r>
      <w:r>
        <w:rPr>
          <w:iCs/>
          <w:i/>
        </w:rPr>
        <w:t xml:space="preserve">Marseille, France</w:t>
      </w:r>
      <w:r>
        <w:t xml:space="preserve">, is a linchpin of urban resilience and public welfare. As the city navigates complex challenges related to infrastructure aging, climate change adaptation, and sustainable development, plumbers must evolve as both skilled technicians and innovators. This abstract academic document underscores the importance of integrating local expertise with national regulatory frameworks to ensure that Marseille’s plumbing systems meet the demands of a growing population while safeguarding environmental sustainability. Future research should focus on quantifying the economic benefits of plumber-led innovations in water conservation and exploring how cross-disciplinary collaboration between plumbers, urban planners, and policymakers can further enhance Marseille’s infrastructure.</w:t>
      </w:r>
    </w:p>
    <w:p>
      <w:pPr>
        <w:pStyle w:val="BodyText"/>
      </w:pPr>
      <w:r>
        <w:rPr>
          <w:iCs/>
          <w:i/>
        </w:rPr>
        <w:t xml:space="preserve">Keywords:</w:t>
      </w:r>
      <w:r>
        <w:t xml:space="preserve"> </w:t>
      </w:r>
      <w:r>
        <w:t xml:space="preserve">Abstract academic, Plumber,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France Marseille</dc:title>
  <dc:creator/>
  <dc:language>en</dc:language>
  <cp:keywords/>
  <dcterms:created xsi:type="dcterms:W3CDTF">2026-07-21T14:07:50Z</dcterms:created>
  <dcterms:modified xsi:type="dcterms:W3CDTF">2026-07-21T14:07:50Z</dcterms:modified>
</cp:coreProperties>
</file>

<file path=docProps/custom.xml><?xml version="1.0" encoding="utf-8"?>
<Properties xmlns="http://schemas.openxmlformats.org/officeDocument/2006/custom-properties" xmlns:vt="http://schemas.openxmlformats.org/officeDocument/2006/docPropsVTypes"/>
</file>