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20" w:name="X900f5dd201cdc124cb1a7888a324e6f538263bc"/>
    <w:p>
      <w:pPr>
        <w:pStyle w:val="Heading1"/>
      </w:pPr>
      <w:r>
        <w:t xml:space="preserve">Abstract Academic Document: The Vital Role of Plumbers in Urban Development and Sustainability in Mumbai, India</w:t>
      </w:r>
    </w:p>
    <w:p>
      <w:pPr>
        <w:pStyle w:val="FirstParagraph"/>
      </w:pPr>
      <w:r>
        <w:rPr>
          <w:bCs/>
          <w:b/>
        </w:rPr>
        <w:t xml:space="preserve">Abstract:</w:t>
      </w:r>
      <w:r>
        <w:t xml:space="preserve"> </w:t>
      </w:r>
      <w:r>
        <w:t xml:space="preserve">In the rapidly evolving urban landscape of India's financial capital, Mumbai, the role of plumbers extends far beyond routine maintenance. This academic document explores the critical importance of plumbers in addressing the complex challenges of urban infrastructure, public health, and environmental sustainability within Mumbai’s densely populated environment. With its unique geographical constraints and socio-economic dynamics, Mumbai presents a microcosm of global urbanization trends, where the demand for skilled plumbers is both urgent and multifaceted. This study examines how plumbers contribute to the city’s water supply systems, sewage management, and building sanitation networks while highlighting the challenges they face in a context marked by aging infrastructure, regulatory gaps, and population pressure.</w:t>
      </w:r>
    </w:p>
    <w:p>
      <w:pPr>
        <w:pStyle w:val="BodyText"/>
      </w:pPr>
      <w:r>
        <w:t xml:space="preserve">Mumbai’s population exceeds 20 million people, with an increasing number of residents living in high-density housing and commercial complexes. The city’s infrastructure struggles to keep pace with this growth, leading to frequent water supply disruptions, sewage overflows, and inadequate waste management systems. In such a setting, plumbers are indispensable stakeholders who ensure the functionality of domestic and industrial plumbing systems. Their expertise spans from installing modern water purification units to repairing corroded pipelines in heritage buildings. However, the profession is also shaped by economic disparities: while skilled plumbers command respect and higher wages, many unskilled laborers operate in a grey market with little oversight.</w:t>
      </w:r>
    </w:p>
    <w:p>
      <w:pPr>
        <w:pStyle w:val="BodyText"/>
      </w:pPr>
      <w:r>
        <w:t xml:space="preserve">This document analyzes the socio-economic and technical dimensions of plumbing work in Mumbai. It begins by defining the scope of a plumber’s responsibilities in an urban context, including water distribution networks, sanitation systems, and emergency leak repairs. Next, it delves into the challenges faced by plumbers due to Mumbai’s unique environmental factors—such as monsoon-related flooding that damages underground pipelines—and regulatory issues like inconsistent enforcement of building codes. The study also emphasizes the role of technology in modern plumbing practices, such as the use of smart sensors for leak detection and eco-friendly materials to reduce water wastage.</w:t>
      </w:r>
    </w:p>
    <w:p>
      <w:pPr>
        <w:pStyle w:val="BodyText"/>
      </w:pPr>
      <w:r>
        <w:t xml:space="preserve">Key findings from this academic analysis reveal a stark dichotomy: while Mumbai’s elite neighborhoods benefit from advanced plumbing infrastructure maintained by certified professionals, lower-income areas often rely on substandard services provided by untrained workers. This disparity exacerbates public health risks, as faulty sewage systems can lead to waterborne diseases. Moreover, the study highlights the lack of formal training programs for plumbers in Mumbai, which hinders their ability to adapt to emerging technologies like solar-powered water heating systems or greywater recycling units.</w:t>
      </w:r>
    </w:p>
    <w:p>
      <w:pPr>
        <w:pStyle w:val="BodyText"/>
      </w:pPr>
      <w:r>
        <w:t xml:space="preserve">To address these challenges, this document proposes policy interventions and educational initiatives tailored to Mumbai’s context. It suggests that local authorities collaborate with vocational training institutes to standardize plumbing education, ensuring that plumbers are equipped with skills in both traditional and sustainable practices. Additionally, it advocates for stricter licensing requirements and public awareness campaigns to promote the value of hiring certified plumbers over unregulated laborers.</w:t>
      </w:r>
    </w:p>
    <w:p>
      <w:pPr>
        <w:pStyle w:val="BodyText"/>
      </w:pPr>
      <w:r>
        <w:t xml:space="preserve">The document also explores the economic impact of professional plumbing services on Mumbai’s construction industry. With real estate development booming, the demand for plumbers has surged, particularly in projects involving commercial complexes and residential towers. However, this growth has been accompanied by a shortage of skilled labor, leading to delays and cost overruns in infrastructure projects. The study underscores the need for government partnerships with private plumbing associations to address this labor gap through apprenticeship programs and incentive schemes.</w:t>
      </w:r>
    </w:p>
    <w:p>
      <w:pPr>
        <w:pStyle w:val="BodyText"/>
      </w:pPr>
      <w:r>
        <w:t xml:space="preserve">Environmental sustainability is another focal area of this academic analysis. Plumbers play a pivotal role in implementing green building practices, such as rainwater harvesting systems and energy-efficient water heaters, which are increasingly mandated by Mumbai’s municipal regulations. The document evaluates case studies of successful plumbing projects that have reduced water consumption by 30% or more in residential buildings, demonstrating the tangible benefits of sustainable plumbing solutions.</w:t>
      </w:r>
    </w:p>
    <w:p>
      <w:pPr>
        <w:pStyle w:val="BodyText"/>
      </w:pPr>
      <w:r>
        <w:t xml:space="preserve">Finally, this study concludes that the profession of a plumber in Mumbai is not merely technical but deeply intertwined with urban governance, public health, and climate resilience. By elevating the status of plumbers through education and policy support, Mumbai can ensure that its infrastructure remains robust enough to meet the demands of future generations. The findings presented here serve as a foundation for further research into the intersection of skilled labor and sustainable development in Indian cities.</w:t>
      </w:r>
    </w:p>
    <w:p>
      <w:pPr>
        <w:pStyle w:val="BodyText"/>
      </w:pPr>
      <w:r>
        <w:rPr>
          <w:bCs/>
          <w:b/>
        </w:rPr>
        <w:t xml:space="preserve">Keywords:</w:t>
      </w:r>
      <w:r>
        <w:t xml:space="preserve"> </w:t>
      </w:r>
      <w:r>
        <w:t xml:space="preserve">Plumber, India Mumbai,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Plumbers in Urban Infrastructure: A Case Study of Mumbai, India</dc:title>
  <dc:creator/>
  <cp:keywords/>
  <dcterms:created xsi:type="dcterms:W3CDTF">2026-07-20T05:41:26Z</dcterms:created>
  <dcterms:modified xsi:type="dcterms:W3CDTF">2026-07-20T05:41:26Z</dcterms:modified>
</cp:coreProperties>
</file>

<file path=docProps/custom.xml><?xml version="1.0" encoding="utf-8"?>
<Properties xmlns="http://schemas.openxmlformats.org/officeDocument/2006/custom-properties" xmlns:vt="http://schemas.openxmlformats.org/officeDocument/2006/docPropsVTypes"/>
</file>