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eafcb3c052bb297378cd69c29bef9a01f1db9c"/>
    <w:p>
      <w:pPr>
        <w:pStyle w:val="Heading1"/>
      </w:pPr>
      <w:r>
        <w:t xml:space="preserve">Abstract Academic: The Role of Plumbers in Sustainable Urban Development in Indonesia Jakarta</w:t>
      </w:r>
    </w:p>
    <w:p>
      <w:pPr>
        <w:pStyle w:val="FirstParagraph"/>
      </w:pPr>
      <w:r>
        <w:rPr>
          <w:bCs/>
          <w:b/>
        </w:rPr>
        <w:t xml:space="preserve">Abstract:</w:t>
      </w:r>
      <w:r>
        <w:t xml:space="preserve"> </w:t>
      </w:r>
      <w:r>
        <w:t xml:space="preserve">This academic document examines the critical role of plumbers in addressing infrastructure challenges and promoting sustainable urban development within Indonesia’s capital city, Jakarta. As one of the most populous and rapidly urbanizing cities globally, Jakarta faces escalating demands on its water supply, sanitation systems, and wastewater management. Plumbers, as skilled professionals in this domain, play a pivotal role in maintaining public health standards while contributing to the broader goals of environmental sustainability and economic stability. This abstract explores the current state of plumbing services in Jakarta, the challenges faced by plumbers operating within this complex urban environment, and potential strategies to enhance their capacity to meet future demands. The analysis is contextualized within Indonesia’s national infrastructure priorities and Jakarta’s unique socio-economic landscape, emphasizing the interplay between technical expertise and policy frameworks.</w:t>
      </w:r>
    </w:p>
    <w:bookmarkStart w:id="20" w:name="introduction"/>
    <w:p>
      <w:pPr>
        <w:pStyle w:val="Heading2"/>
      </w:pPr>
      <w:r>
        <w:t xml:space="preserve">Introduction</w:t>
      </w:r>
    </w:p>
    <w:p>
      <w:pPr>
        <w:pStyle w:val="FirstParagraph"/>
      </w:pPr>
      <w:r>
        <w:t xml:space="preserve">Jakarta, the capital of Indonesia, is a megacity characterized by high population density, rapid urbanization, and significant infrastructure pressures. With over 10 million residents in its administrative boundaries and millions more in the surrounding area, Jakarta’s water supply systems and sanitation networks are under constant strain. The city’s aging infrastructure, coupled with unplanned urban expansion and rising sea levels due to climate change, has created a pressing need for skilled plumbers who can address both routine maintenance and large-scale challenges. Plumbers in Jakarta are not only tasked with installing and repairing piping systems but also with mitigating risks such as waterborne diseases, flooding from clogged drainage systems, and environmental pollution from improper waste disposal. This document highlights the importance of plumbers as key stakeholders in Jakarta’s urban development agenda, while also addressing gaps in training, regulation, and public awareness that hinder their effectiveness.</w:t>
      </w:r>
    </w:p>
    <w:bookmarkEnd w:id="20"/>
    <w:bookmarkStart w:id="21" w:name="X205961c7bb3282f969870ee4148a817b53505cf"/>
    <w:p>
      <w:pPr>
        <w:pStyle w:val="Heading2"/>
      </w:pPr>
      <w:r>
        <w:t xml:space="preserve">Contextualizing Plumbers in Indonesia Jakarta</w:t>
      </w:r>
    </w:p>
    <w:p>
      <w:pPr>
        <w:pStyle w:val="FirstParagraph"/>
      </w:pPr>
      <w:r>
        <w:t xml:space="preserve">Jakarta’s plumbing sector operates within a dynamic socio-economic environment shaped by Indonesia’s national policies on infrastructure development. The Indonesian government has prioritized improving water access and sanitation as part of its Sustainable Development Goals (SDGs), particularly SDG 6, which focuses on ensuring availability and sustainable management of water and sanitation for all. In Jakarta, this goal is complicated by the city’s unique challenges: a rapidly growing population exceeding 13 million (including those in Greater Jakarta), fragmented governance structures between the city government and provincial authorities, and historical underinvestment in infrastructure maintenance.</w:t>
      </w:r>
    </w:p>
    <w:p>
      <w:pPr>
        <w:pStyle w:val="BodyText"/>
      </w:pPr>
      <w:r>
        <w:t xml:space="preserve">Plumbers in Jakarta serve both residential and commercial sectors. They are responsible for installing water supply lines, sewage systems, drainage networks, and plumbing fixtures. However, their work extends beyond technical tasks; they must also navigate informal settlements where access to formal infrastructure is limited. In these areas, plumbers often collaborate with local communities to design low-cost solutions that align with environmental sustainability principles. For instance, the installation of septic tanks or rainwater harvesting systems in densely populated neighborhoods has been a common practice among Jakarta’s plumbers.</w:t>
      </w:r>
    </w:p>
    <w:bookmarkEnd w:id="21"/>
    <w:bookmarkStart w:id="22" w:name="challenges-facing-plumbers-in-jakarta"/>
    <w:p>
      <w:pPr>
        <w:pStyle w:val="Heading2"/>
      </w:pPr>
      <w:r>
        <w:t xml:space="preserve">Challenges Facing Plumbers in Jakarta</w:t>
      </w:r>
    </w:p>
    <w:p>
      <w:pPr>
        <w:pStyle w:val="FirstParagraph"/>
      </w:pPr>
      <w:r>
        <w:t xml:space="preserve">Despite their critical role, plumbers in Jakarta face numerous challenges that impact service quality and accessibility. One major issue is the lack of standardized training programs. While some plumbers receive formal education from vocational schools or technical institutes, others are self-taught or learn through on-the-job experience. This disparity can lead to inconsistent workmanship and potential risks to public safety, such as leaks in high-pressure water systems or improperly sealed sewage lines.</w:t>
      </w:r>
    </w:p>
    <w:p>
      <w:pPr>
        <w:pStyle w:val="BodyText"/>
      </w:pPr>
      <w:r>
        <w:t xml:space="preserve">Another challenge is the inadequacy of infrastructure planning. Many buildings constructed in Jakarta lack proper waterproofing measures, leading to frequent issues with flooding and mold growth. Plumbers often have to retrofit existing structures with additional drainage systems or reinforce walls to prevent water seepage. Additionally, the city’s susceptibility to floods exacerbates the need for plumbers trained in emergency response and disaster mitigation techniques.</w:t>
      </w:r>
    </w:p>
    <w:p>
      <w:pPr>
        <w:pStyle w:val="BodyText"/>
      </w:pPr>
      <w:r>
        <w:t xml:space="preserve">Regulatory frameworks also pose obstacles. While Jakarta has local ordinances governing plumbing standards, enforcement is inconsistent due to limited oversight. This lack of regulation can result in subpar work by unlicensed plumbers, which may lead to long-term structural damage or health hazards such as Legionnaires’ disease from improperly maintained water systems.</w:t>
      </w:r>
    </w:p>
    <w:bookmarkEnd w:id="22"/>
    <w:bookmarkStart w:id="23" w:name="Xd6c6d11c89b75d98fb4297497e77b6755482bc7"/>
    <w:p>
      <w:pPr>
        <w:pStyle w:val="Heading2"/>
      </w:pPr>
      <w:r>
        <w:t xml:space="preserve">The Role of Plumbers in Public Health and Environmental Sustainability</w:t>
      </w:r>
    </w:p>
    <w:p>
      <w:pPr>
        <w:pStyle w:val="FirstParagraph"/>
      </w:pPr>
      <w:r>
        <w:t xml:space="preserve">Jakarta’s plumbing sector is intrinsically linked to public health outcomes. Poorly maintained sanitation systems are a major contributor to the spread of diseases such as cholera and typhoid fever, particularly in underserved communities. Plumbers play a vital role in preventing these issues by ensuring that sewage systems are regularly inspected and upgraded. For example, the installation of backflow preventers and check valves has been shown to reduce the risk of contaminated water entering drinking supply lines.</w:t>
      </w:r>
    </w:p>
    <w:p>
      <w:pPr>
        <w:pStyle w:val="BodyText"/>
      </w:pPr>
      <w:r>
        <w:t xml:space="preserve">Environmentally, plumbers contribute to Jakarta’s sustainability goals by promoting water conservation practices. This includes installing low-flow faucets, fixing leaks promptly, and advising residents on greywater recycling systems. In the context of climate change and rising sea levels, plumbers are also involved in flood prevention measures such as reinforcing drainage networks and designing permeable pavements that reduce runoff.</w:t>
      </w:r>
    </w:p>
    <w:bookmarkEnd w:id="23"/>
    <w:bookmarkStart w:id="24" w:name="X4ff5e19390aab2b620b2d862f2f8d799baf0f0f"/>
    <w:p>
      <w:pPr>
        <w:pStyle w:val="Heading2"/>
      </w:pPr>
      <w:r>
        <w:t xml:space="preserve">Strategies for Enhancing the Capacity of Plumbers in Jakarta</w:t>
      </w:r>
    </w:p>
    <w:p>
      <w:pPr>
        <w:pStyle w:val="FirstParagraph"/>
      </w:pPr>
      <w:r>
        <w:t xml:space="preserve">To address these challenges, several strategies can be implemented to strengthen the plumbing sector in Jakarta. First, there is a need for comprehensive training programs that combine theoretical knowledge with practical skills. These programs should include modules on modern plumbing technologies, such as smart water meters and rainwater harvesting systems.</w:t>
      </w:r>
    </w:p>
    <w:p>
      <w:pPr>
        <w:pStyle w:val="BodyText"/>
      </w:pPr>
      <w:r>
        <w:t xml:space="preserve">Second, the city government should enforce stricter licensing regulations to ensure that all plumbers meet minimum competency standards. This could involve mandatory certification exams and regular inspections of plumbing work in both new constructions and existing buildings.</w:t>
      </w:r>
    </w:p>
    <w:p>
      <w:pPr>
        <w:pStyle w:val="BodyText"/>
      </w:pPr>
      <w:r>
        <w:t xml:space="preserve">A third recommendation is to integrate plumbers into broader urban planning initiatives. For instance, involving plumbers in the design phase of infrastructure projects can help identify potential issues early on, reducing the need for costly repairs later. Collaborative efforts between plumbers, urban planners, and environmental scientists could also lead to innovative solutions tailored to Jakarta’s specific needs.</w:t>
      </w:r>
    </w:p>
    <w:bookmarkEnd w:id="24"/>
    <w:bookmarkStart w:id="25" w:name="conclusion"/>
    <w:p>
      <w:pPr>
        <w:pStyle w:val="Heading2"/>
      </w:pPr>
      <w:r>
        <w:t xml:space="preserve">Conclusion</w:t>
      </w:r>
    </w:p>
    <w:p>
      <w:pPr>
        <w:pStyle w:val="FirstParagraph"/>
      </w:pPr>
      <w:r>
        <w:t xml:space="preserve">In conclusion, plumbers in Indonesia Jakarta are essential actors in the city’s quest for sustainable urban development. Their expertise directly impacts public health outcomes, environmental resilience, and economic productivity. However, systemic challenges such as inadequate training programs, inconsistent regulation, and fragmented infrastructure planning hinder their ability to deliver optimal services. Addressing these barriers through targeted interventions will not only improve the quality of plumbing services in Jakarta but also contribute to the broader objectives of Indonesia’s national development agenda. As Jakarta continues to grow and evolve, the role of plumbers must be recognized as a cornerstone of its infrastructure strategy, ensuring that the city remains a model for sustainable urban living in Southeast Asia.</w:t>
      </w:r>
    </w:p>
    <w:p>
      <w:pPr>
        <w:pStyle w:val="BodyText"/>
      </w:pPr>
      <w:r>
        <w:rPr>
          <w:bCs/>
          <w:b/>
        </w:rPr>
        <w:t xml:space="preserve">Keywords:</w:t>
      </w:r>
      <w:r>
        <w:t xml:space="preserve"> </w:t>
      </w:r>
      <w:r>
        <w:t xml:space="preserve">Abstract academic, Plumber, Indonesia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2026-07-23T08:50:43Z</dcterms:created>
  <dcterms:modified xsi:type="dcterms:W3CDTF">2026-07-23T08:50:43Z</dcterms:modified>
</cp:coreProperties>
</file>

<file path=docProps/custom.xml><?xml version="1.0" encoding="utf-8"?>
<Properties xmlns="http://schemas.openxmlformats.org/officeDocument/2006/custom-properties" xmlns:vt="http://schemas.openxmlformats.org/officeDocument/2006/docPropsVTypes"/>
</file>