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5f65af7dc0e3b94c87a493a982cf955549ef7b9"/>
    <w:p>
      <w:pPr>
        <w:pStyle w:val="Heading1"/>
      </w:pPr>
      <w:r>
        <w:t xml:space="preserve">Abstract Academic Document: The Role of Plumbers in the Urban Development of Manila, Philippines</w:t>
      </w:r>
    </w:p>
    <w:p>
      <w:pPr>
        <w:pStyle w:val="FirstParagraph"/>
      </w:pPr>
      <w:r>
        <w:rPr>
          <w:bCs/>
          <w:b/>
        </w:rPr>
        <w:t xml:space="preserve">Abstract:</w:t>
      </w:r>
    </w:p>
    <w:p>
      <w:pPr>
        <w:pStyle w:val="BodyText"/>
      </w:pPr>
      <w:r>
        <w:t xml:space="preserve">In the rapidly urbanizing context of Manila, the capital city of the Philippines, plumbers play a pivotal role in ensuring public health, infrastructure resilience, and sustainable development. This academic abstract explores the multifaceted contributions of plumbers to Manila’s socio-economic landscape, emphasizing their technical expertise, regulatory compliance, and adaptability to local challenges. As one of the most densely populated cities in Southeast Asia, Manila faces unique infrastructural demands driven by population growth, climate change vulnerabilities, and aging utility systems. Plumbers in this region are not only skilled professionals but also key stakeholders in addressing these complex issues through innovative practices and adherence to national standards.</w:t>
      </w:r>
    </w:p>
    <w:p>
      <w:pPr>
        <w:pStyle w:val="BodyText"/>
      </w:pPr>
      <w:r>
        <w:t xml:space="preserve">The role of plumbers in Manila extends beyond the traditional installation and repair of water supply, drainage, and sanitation systems. They are integral to the city’s efforts to combat urban flooding, a persistent challenge exacerbated by monsoon seasons and inadequate stormwater management. Plumbers collaborate with municipal authorities to design resilient plumbing networks that mitigate flood risks while ensuring equitable access to clean water for residents across socio-economic strata. Furthermore, their expertise is critical in supporting the construction of new residential and commercial buildings, which are essential for accommodating Manila’s growing population.</w:t>
      </w:r>
    </w:p>
    <w:p>
      <w:pPr>
        <w:pStyle w:val="BodyText"/>
      </w:pPr>
      <w:r>
        <w:t xml:space="preserve">Academic research underscores the importance of plumbers in public health outcomes, particularly in a city like Manila where access to safe sanitation remains a pressing concern. According to data from the Department of Health (DOH) and the Metropolitan Waterworks and Sewerage Authority (MWSS), inadequate plumbing infrastructure contributes to waterborne diseases such as cholera and typhoid. Plumbers, through their work in maintaining sewage systems, installing water filtration units, and enforcing hygiene protocols, directly impact public health outcomes. This aligns with global Sustainable Development Goal 6 (Clean Water and Sanitation), which Manila seeks to achieve by 2030.</w:t>
      </w:r>
    </w:p>
    <w:p>
      <w:pPr>
        <w:pStyle w:val="BodyText"/>
      </w:pPr>
      <w:r>
        <w:t xml:space="preserve">However, the profession of plumbing in Manila is not without challenges. The city’s informal settlement areas, such as those in Tondo or Quiapo, often lack standardized plumbing services, leading to reliance on unregulated private contractors. This raises concerns about safety standards and the need for greater oversight by regulatory bodies like the Professional Regulation Commission (PRC) and the National Electrical Code (NEC). Academic studies have highlighted a gap between formal training programs for plumbers and the practical demands of Manila’s diverse infrastructure projects, suggesting a need for curriculum updates that incorporate local case studies and climate resilience strategies.</w:t>
      </w:r>
    </w:p>
    <w:p>
      <w:pPr>
        <w:pStyle w:val="BodyText"/>
      </w:pPr>
      <w:r>
        <w:t xml:space="preserve">Technological advancements are also reshaping the role of plumbers in Manila. The adoption of smart water meters, leak detection systems, and eco-friendly plumbing solutions has become increasingly prevalent. For instance, the MWSS’s push for water conservation initiatives has led to the integration of low-flow fixtures and greywater recycling systems in both new constructions and retrofitted buildings. Plumbers must now possess not only traditional skills but also familiarity with digital tools such as Building Information Modeling (BIM) software and IoT-enabled devices to meet these evolving demands.</w:t>
      </w:r>
    </w:p>
    <w:p>
      <w:pPr>
        <w:pStyle w:val="BodyText"/>
      </w:pPr>
      <w:r>
        <w:t xml:space="preserve">Education and certification programs for plumbers in the Philippines are governed by the PRC, which ensures that practitioners meet national competency standards. In Manila, vocational schools and technical institutes play a vital role in training aspiring plumbers through hands-on workshops and partnerships with local utility providers. However, disparities exist between urban and rural training facilities, with Manila’s institutions often better equipped to address the city’s complex plumbing needs. This academic document advocates for increased investment in technical education to bridge these gaps and prepare plumbers for future challenges such as rising sea levels and urban heat island effects.</w:t>
      </w:r>
    </w:p>
    <w:p>
      <w:pPr>
        <w:pStyle w:val="BodyText"/>
      </w:pPr>
      <w:r>
        <w:t xml:space="preserve">Economically, plumbers contribute significantly to Manila’s construction sector, which is a cornerstone of the city’s GDP. According to the National Economic Development Authority (NEDA), plumbing-related services account for approximately 5% of the construction industry’s value chain. Their work supports not only building projects but also ancillary industries such as pipe manufacturing and water treatment technology providers. This interdependence highlights the need for policy frameworks that promote collaboration between plumbers, engineers, and policymakers to ensure sustainable urban growth.</w:t>
      </w:r>
    </w:p>
    <w:p>
      <w:pPr>
        <w:pStyle w:val="BodyText"/>
      </w:pPr>
      <w:r>
        <w:t xml:space="preserve">The social responsibilities of plumbers in Manila extend beyond technical duties. They are often called upon to address emergencies such as burst pipes, gas leaks, or contaminated water supplies in underserved communities. Their ability to respond swiftly and effectively is crucial for maintaining public trust and safety. Additionally, plumbers play a role in raising awareness about water conservation practices through community outreach programs organized by local NGOs and government agencies.</w:t>
      </w:r>
    </w:p>
    <w:p>
      <w:pPr>
        <w:pStyle w:val="BodyText"/>
      </w:pPr>
      <w:r>
        <w:t xml:space="preserve">In conclusion, plumbers are indispensable to Manila’s development trajectory as they navigate the intersection of technical skill, regulatory compliance, and socio-environmental challenges. Their work embodies the principles of sustainable urban planning while addressing immediate public health needs. Future research should focus on quantifying the economic and social returns of investing in plumbing infrastructure and training programs tailored to Manila’s unique context. By elevating the status of plumbers through academic recognition and policy support, Manila can ensure that its urban development remains inclusive, resilient, and aligned with global sustainability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Philippines Manila</dc:title>
  <dc:creator/>
  <dc:language>en</dc:language>
  <cp:keywords/>
  <dcterms:created xsi:type="dcterms:W3CDTF">2026-07-19T02:04:59Z</dcterms:created>
  <dcterms:modified xsi:type="dcterms:W3CDTF">2026-07-19T02:04:59Z</dcterms:modified>
</cp:coreProperties>
</file>

<file path=docProps/custom.xml><?xml version="1.0" encoding="utf-8"?>
<Properties xmlns="http://schemas.openxmlformats.org/officeDocument/2006/custom-properties" xmlns:vt="http://schemas.openxmlformats.org/officeDocument/2006/docPropsVTypes"/>
</file>