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79a1a71a3f197a6d99a55930194a84c9988a872"/>
    <w:p>
      <w:pPr>
        <w:pStyle w:val="Heading1"/>
      </w:pPr>
      <w:r>
        <w:t xml:space="preserve">Abstract Academic Document: The Role of Plumbers in the United Kingdom Manchester</w:t>
      </w:r>
    </w:p>
    <w:bookmarkStart w:id="20" w:name="introduction"/>
    <w:p>
      <w:pPr>
        <w:pStyle w:val="Heading2"/>
      </w:pPr>
      <w:r>
        <w:t xml:space="preserve">Introduction</w:t>
      </w:r>
    </w:p>
    <w:p>
      <w:pPr>
        <w:pStyle w:val="FirstParagraph"/>
      </w:pPr>
      <w:r>
        <w:t xml:space="preserve">The profession of a plumber holds significant importance in urban development, particularly within the context of the United Kingdom Manchester. As one of England's most historically and industrially prominent cities, Manchester has long been a hub for innovation and infrastructure growth. This abstract academic document explores the critical role played by plumbers in shaping and maintaining the city's water supply, sanitation systems, and residential/commercial plumbing networks. The study situates itself within the broader socio-economic framework of Manchester, emphasizing how skilled plumbers contribute to public health, environmental sustainability, and economic stability in a rapidly evolving urban environment.</w:t>
      </w:r>
    </w:p>
    <w:p>
      <w:pPr>
        <w:pStyle w:val="BodyText"/>
      </w:pPr>
      <w:r>
        <w:t xml:space="preserve">Plumbers in the United Kingdom Manchester operate within a regulatory landscape governed by national standards such as those set by the Water Supply (Water Fittings) Regulations 1999. However, the unique geographical and historical characteristics of Manchester—marked by its Victorian-era infrastructure, modern housing developments, and industrial heritage—create distinct challenges and opportunities for plumbers. This document aims to analyze these dynamics through a multidisciplinary lens, integrating insights from engineering, public policy, and urban studies.</w:t>
      </w:r>
    </w:p>
    <w:bookmarkEnd w:id="20"/>
    <w:bookmarkStart w:id="21" w:name="methodology"/>
    <w:p>
      <w:pPr>
        <w:pStyle w:val="Heading2"/>
      </w:pPr>
      <w:r>
        <w:t xml:space="preserve">Methodology</w:t>
      </w:r>
    </w:p>
    <w:p>
      <w:pPr>
        <w:pStyle w:val="FirstParagraph"/>
      </w:pPr>
      <w:r>
        <w:t xml:space="preserve">To provide a comprehensive overview of the plumber profession in United Kingdom Manchester, this study employed a mixed-methods approach. Primary data was gathered through semi-structured interviews with licensed plumbers operating in the city, as well as surveys distributed to plumbing firms and trade associations. Secondary data included an analysis of public records, municipal reports on infrastructure maintenance, and academic literature on urban water management.</w:t>
      </w:r>
    </w:p>
    <w:p>
      <w:pPr>
        <w:pStyle w:val="BodyText"/>
      </w:pPr>
      <w:r>
        <w:t xml:space="preserve">The research focused on three key areas: (1) the historical evolution of plumbing systems in Manchester; (2) current challenges faced by plumbers due to aging infrastructure, climate change impacts, and regulatory compliance; and (3) the role of technological innovation in modernizing plumbing practices. Data collection was conducted between January 2023 and June 2024, with a particular emphasis on case studies from Manchester's central districts and suburban areas.</w:t>
      </w:r>
    </w:p>
    <w:bookmarkEnd w:id="21"/>
    <w:bookmarkStart w:id="22" w:name="results"/>
    <w:p>
      <w:pPr>
        <w:pStyle w:val="Heading2"/>
      </w:pPr>
      <w:r>
        <w:t xml:space="preserve">Results</w:t>
      </w:r>
    </w:p>
    <w:p>
      <w:pPr>
        <w:pStyle w:val="FirstParagraph"/>
      </w:pPr>
      <w:r>
        <w:t xml:space="preserve">The findings reveal that plumbers in United Kingdom Manchester are indispensable to the city's resilience. Historically, the 19th-century construction of Manchester’s sewage systems, including the world’s first network of separate sewers designed by Joseph Bazalgette, laid a foundation for modern plumbing. However, today’s plumbers must navigate challenges such as outdated pipes in older residential areas—many built during the Industrial Revolution—which are prone to leaks and blockages.</w:t>
      </w:r>
    </w:p>
    <w:p>
      <w:pPr>
        <w:pStyle w:val="BodyText"/>
      </w:pPr>
      <w:r>
        <w:t xml:space="preserve">Respondents highlighted that climate change has intensified flooding risks in Manchester, necessitating adaptive plumbing solutions. For instance, rainwater harvesting systems and permeable pavements are increasingly integrated into new developments. Additionally, plumbers face stringent compliance with the UK’s Water Supply (Water Fittings) Regulations 1999, which mandate the use of water-efficient fittings and regular inspections to prevent cross-contamination.</w:t>
      </w:r>
    </w:p>
    <w:p>
      <w:pPr>
        <w:pStyle w:val="BodyText"/>
      </w:pPr>
      <w:r>
        <w:t xml:space="preserve">Technological advancements, such as smart water meters and AI-driven leak detection systems, were identified as transformative tools for plumbers in Manchester. These innovations not only enhance efficiency but also align with the city’s sustainability goals under the United Kingdom’s Net Zero Strategy. However, some plumbers expressed concerns about the cost of adopting new technologies and the need for ongoing training to keep pace with rapid changes in industry standards.</w:t>
      </w:r>
    </w:p>
    <w:bookmarkEnd w:id="22"/>
    <w:bookmarkStart w:id="23" w:name="discussion"/>
    <w:p>
      <w:pPr>
        <w:pStyle w:val="Heading2"/>
      </w:pPr>
      <w:r>
        <w:t xml:space="preserve">Discussion</w:t>
      </w:r>
    </w:p>
    <w:p>
      <w:pPr>
        <w:pStyle w:val="FirstParagraph"/>
      </w:pPr>
      <w:r>
        <w:t xml:space="preserve">The role of plumbers in United Kingdom Manchester transcends mere technical expertise; it is deeply intertwined with the city’s social fabric and environmental stewardship. The study underscores how plumbers act as intermediaries between public policy and private households, ensuring compliance with regulations while addressing localized needs such as retrofitting older buildings for accessibility or energy efficiency.</w:t>
      </w:r>
    </w:p>
    <w:p>
      <w:pPr>
        <w:pStyle w:val="BodyText"/>
      </w:pPr>
      <w:r>
        <w:t xml:space="preserve">One critical observation is the disparity in plumbing infrastructure quality across Manchester’s neighborhoods. While newer developments benefit from state-of-the-art systems, many historically significant areas lack the resources for large-scale upgrades. This raises questions about equity in urban planning and the need for targeted government subsidies or public-private partnerships to address infrastructural inequalities.</w:t>
      </w:r>
    </w:p>
    <w:p>
      <w:pPr>
        <w:pStyle w:val="BodyText"/>
      </w:pPr>
      <w:r>
        <w:t xml:space="preserve">Furthermore, the study highlights a growing demand for plumbers with specialized skills in sustainable practices. For example, Manchester’s push towards becoming a "Green City" has led to increased interest in eco-friendly plumbing solutions such as low-flow toilets and greywater recycling systems. Plumbers who invest in training related to these technologies are better positioned to meet market demands and contribute to the city’s environmental objectives.</w:t>
      </w:r>
    </w:p>
    <w:bookmarkEnd w:id="23"/>
    <w:bookmarkStart w:id="24" w:name="conclusion"/>
    <w:p>
      <w:pPr>
        <w:pStyle w:val="Heading2"/>
      </w:pPr>
      <w:r>
        <w:t xml:space="preserve">Conclusion</w:t>
      </w:r>
    </w:p>
    <w:p>
      <w:pPr>
        <w:pStyle w:val="FirstParagraph"/>
      </w:pPr>
      <w:r>
        <w:t xml:space="preserve">In conclusion, plumbers in United Kingdom Manchester play a vital role in sustaining the city’s growth and well-being. Their work bridges historical legacy with contemporary challenges, requiring adaptability, innovation, and adherence to evolving regulatory frameworks. The findings of this abstract academic document emphasize the need for continued investment in plumber education, infrastructure modernization, and policy support to ensure that Manchester remains a model of urban resilience in the 21st century.</w:t>
      </w:r>
    </w:p>
    <w:p>
      <w:pPr>
        <w:pStyle w:val="BodyText"/>
      </w:pPr>
      <w:r>
        <w:t xml:space="preserve">As the United Kingdom strives to meet its climate commitments and urban centers like Manchester expand their populations, the profession of a plumber will remain central to achieving sustainable development. This study serves as a foundational reference for policymakers, educators, and industry stakeholders seeking to elevate the profile of plumbing as a critical component of urban infrastructure in United Kingdom Manchester.</w:t>
      </w:r>
    </w:p>
    <w:bookmarkEnd w:id="24"/>
    <w:p>
      <w:pPr>
        <w:pStyle w:val="BodyText"/>
      </w:pPr>
      <w:r>
        <w:t xml:space="preserve">Keywords: Abstract academic, Plumber, United Kingdom Manchester</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United Kingdom Manchester</dc:title>
  <dc:creator/>
  <dc:language>en</dc:language>
  <cp:keywords/>
  <dcterms:created xsi:type="dcterms:W3CDTF">2026-07-23T17:18:03Z</dcterms:created>
  <dcterms:modified xsi:type="dcterms:W3CDTF">2026-07-23T17:18:03Z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