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981cc275164fc14b7e3ffe7c2ac26ef3861049"/>
    <w:p>
      <w:pPr>
        <w:pStyle w:val="Heading1"/>
      </w:pPr>
      <w:r>
        <w:t xml:space="preserve">Abstract Academic Document: The Role of Plumbers in Urban Infrastructure Development in Vietnam Ho Chi Minh City</w:t>
      </w:r>
    </w:p>
    <w:p>
      <w:pPr>
        <w:pStyle w:val="FirstParagraph"/>
      </w:pPr>
      <w:r>
        <w:rPr>
          <w:bCs/>
          <w:b/>
        </w:rPr>
        <w:t xml:space="preserve">Abstract academic:</w:t>
      </w:r>
      <w:r>
        <w:t xml:space="preserve"> </w:t>
      </w:r>
      <w:r>
        <w:t xml:space="preserve">This document explores the critical role of plumbers as essential professionals within the urban infrastructure framework of Vietnam Ho Chi Minh City (HCMC). As one of Southeast Asia's most populous and rapidly developing metropolises, HCMC faces unique challenges in maintaining and expanding its plumbing systems to support both residential and commercial sectors. The study examines how plumbers contribute to public health, economic growth, and environmental sustainability in this dynamic urban environment. Furthermore, it highlights the evolving demands on plumbers due to technological advancements, regulatory frameworks, and socio-economic transformations within Vietnam's largest city.</w:t>
      </w:r>
    </w:p>
    <w:bookmarkStart w:id="20" w:name="introduction"/>
    <w:p>
      <w:pPr>
        <w:pStyle w:val="Heading2"/>
      </w:pPr>
      <w:r>
        <w:t xml:space="preserve">1. Introduction</w:t>
      </w:r>
    </w:p>
    <w:p>
      <w:pPr>
        <w:pStyle w:val="FirstParagraph"/>
      </w:pPr>
      <w:r>
        <w:t xml:space="preserve">Vietnam Ho Chi Minh City has experienced exponential growth over the past two decades, driven by industrialization, urbanization, and foreign investment. This expansion has placed immense pressure on the city’s infrastructure systems, particularly its plumbing networks. The role of plumbers in HCMC extends beyond basic maintenance; they are integral to ensuring access to clean water, managing sewage systems, and preventing outbreaks of waterborne diseases. Given the city's population density—projected to exceed 12 million by 2030—the need for skilled plumbers has never been more urgent.</w:t>
      </w:r>
    </w:p>
    <w:bookmarkEnd w:id="20"/>
    <w:bookmarkStart w:id="21" w:name="Xfa02a2cb331d36d42f75938a11d4414389e860d"/>
    <w:p>
      <w:pPr>
        <w:pStyle w:val="Heading2"/>
      </w:pPr>
      <w:r>
        <w:t xml:space="preserve">2. The Role of Plumbers in Urban Infrastructure</w:t>
      </w:r>
    </w:p>
    <w:p>
      <w:pPr>
        <w:pStyle w:val="FirstParagraph"/>
      </w:pPr>
      <w:r>
        <w:t xml:space="preserve">In HCMC, plumbers are tasked with installing, repairing, and maintaining water supply and sanitation systems across residential complexes, commercial buildings, and public facilities. Their work is vital to public health, as inadequate plumbing can lead to contamination of water sources and the spread of diseases such as cholera or dysentery. Moreover, plumbers in HCMC must adapt to the city’s unique challenges: a tropical climate that accelerates pipe corrosion, rapid construction projects that often compromise infrastructure quality, and aging systems in older neighborhoods.</w:t>
      </w:r>
    </w:p>
    <w:p>
      <w:pPr>
        <w:pStyle w:val="BodyText"/>
      </w:pPr>
      <w:r>
        <w:t xml:space="preserve">Plumbers also play a role in promoting sustainability. For instance, they install rainwater harvesting systems and greywater recycling units to reduce water consumption in both residential and industrial sectors. These initiatives align with Vietnam’s national goals of reducing environmental degradation and improving resource efficiency.</w:t>
      </w:r>
    </w:p>
    <w:bookmarkEnd w:id="21"/>
    <w:bookmarkStart w:id="22" w:name="challenges-facing-plumbers-in-hcmc"/>
    <w:p>
      <w:pPr>
        <w:pStyle w:val="Heading2"/>
      </w:pPr>
      <w:r>
        <w:t xml:space="preserve">3. Challenges Facing Plumbers in HCMC</w:t>
      </w:r>
    </w:p>
    <w:p>
      <w:pPr>
        <w:pStyle w:val="FirstParagraph"/>
      </w:pPr>
      <w:r>
        <w:t xml:space="preserve">Despite their critical role, plumbers in HCMC face significant challenges. One major issue is the shortage of skilled labor. Many local vocational training programs lack updated curricula to address modern plumbing technologies, such as smart water meters or energy-efficient fixtures. Additionally, rapid urbanization often leads to unregulated construction practices that bypass safety standards, placing plumbers in hazardous conditions when repairing systems in poorly designed buildings.</w:t>
      </w:r>
    </w:p>
    <w:p>
      <w:pPr>
        <w:pStyle w:val="BodyText"/>
      </w:pPr>
      <w:r>
        <w:t xml:space="preserve">Economic factors further complicate the situation. Many plumbers operate as independent contractors or small business owners, competing with low-cost labor from neighboring provinces. This competition drives down wages and reduces incentives for professional development. Furthermore, the informal sector dominates plumbing services in HCMC, with many workers lacking formal qualifications or certifications.</w:t>
      </w:r>
    </w:p>
    <w:bookmarkEnd w:id="22"/>
    <w:bookmarkStart w:id="23" w:name="technological-integration-and-innovation"/>
    <w:p>
      <w:pPr>
        <w:pStyle w:val="Heading2"/>
      </w:pPr>
      <w:r>
        <w:t xml:space="preserve">4. Technological Integration and Innovation</w:t>
      </w:r>
    </w:p>
    <w:p>
      <w:pPr>
        <w:pStyle w:val="FirstParagraph"/>
      </w:pPr>
      <w:r>
        <w:t xml:space="preserve">To address these challenges, plumbers in HCMC are increasingly adopting new technologies. For example, digital tools such as 3D imaging and leak detection sensors are now used to identify hidden pipe damage in aging infrastructure without invasive inspections. Mobile apps have also emerged to connect homeowners with certified plumbers, improving transparency and service quality.</w:t>
      </w:r>
    </w:p>
    <w:p>
      <w:pPr>
        <w:pStyle w:val="BodyText"/>
      </w:pPr>
      <w:r>
        <w:t xml:space="preserve">The integration of renewable energy systems—such as solar-powered water heaters—is another area where plumbers are expanding their expertise. These innovations not only enhance the efficiency of plumbing services but also align with Vietnam’s commitment to reducing carbon emissions under international agreements like the Paris Climate Accord.</w:t>
      </w:r>
    </w:p>
    <w:bookmarkEnd w:id="23"/>
    <w:bookmarkStart w:id="24" w:name="X79bbc05449e0a73e58533d77add25c437d98b05"/>
    <w:p>
      <w:pPr>
        <w:pStyle w:val="Heading2"/>
      </w:pPr>
      <w:r>
        <w:t xml:space="preserve">5. Training and Education for Plumbers in HCMC</w:t>
      </w:r>
    </w:p>
    <w:p>
      <w:pPr>
        <w:pStyle w:val="FirstParagraph"/>
      </w:pPr>
      <w:r>
        <w:t xml:space="preserve">Recognizing the importance of skilled plumbers, educational institutions and government agencies in HCMC have begun collaborating to improve training programs. Vocational schools now offer courses on modern plumbing techniques, including sustainable design principles and code compliance with Vietnamese building regulations (such as QCVN 05:2016/BXD for water supply systems). Partnerships with international organizations, such as the Asian Development Bank, have also provided funding for training initiatives that emphasize safety protocols and technical precision.</w:t>
      </w:r>
    </w:p>
    <w:bookmarkEnd w:id="24"/>
    <w:bookmarkStart w:id="25" w:name="economic-impact-of-plumbers-in-hcmc"/>
    <w:p>
      <w:pPr>
        <w:pStyle w:val="Heading2"/>
      </w:pPr>
      <w:r>
        <w:t xml:space="preserve">6. Economic Impact of Plumbers in HCMC</w:t>
      </w:r>
    </w:p>
    <w:p>
      <w:pPr>
        <w:pStyle w:val="FirstParagraph"/>
      </w:pPr>
      <w:r>
        <w:t xml:space="preserve">The plumbing industry contributes significantly to HCMC’s economy. According to the Vietnam Chamber of Commerce and Industry (VCCI), the sector generates approximately VND 3 trillion annually through services, repairs, and installations. This revenue supports thousands of jobs, including plumbers, suppliers of materials, and technicians who maintain equipment.</w:t>
      </w:r>
    </w:p>
    <w:p>
      <w:pPr>
        <w:pStyle w:val="BodyText"/>
      </w:pPr>
      <w:r>
        <w:t xml:space="preserve">Moreover, efficient plumbing systems reduce long-term costs for businesses and residents by minimizing water wastage and infrastructure damage. For instance, a 2021 study by the University of Technology Ho Chi Minh City found that households with professionally installed plumbing systems saved up to 30% on their water bills compared to those relying on substandard work.</w:t>
      </w:r>
    </w:p>
    <w:bookmarkEnd w:id="25"/>
    <w:bookmarkStart w:id="26" w:name="government-policies-and-future-outlook"/>
    <w:p>
      <w:pPr>
        <w:pStyle w:val="Heading2"/>
      </w:pPr>
      <w:r>
        <w:t xml:space="preserve">7. Government Policies and Future Outlook</w:t>
      </w:r>
    </w:p>
    <w:p>
      <w:pPr>
        <w:pStyle w:val="FirstParagraph"/>
      </w:pPr>
      <w:r>
        <w:t xml:space="preserve">The Vietnamese government has introduced policies to standardize plumbing practices and ensure quality services. The Ministry of Construction mandates that all new buildings must comply with strict water supply and drainage regulations. Additionally, HCMC’s Department of Architecture is promoting the use of modular plumbing systems in high-rise constructions to address space constraints in densely populated areas.</w:t>
      </w:r>
    </w:p>
    <w:p>
      <w:pPr>
        <w:pStyle w:val="BodyText"/>
      </w:pPr>
      <w:r>
        <w:t xml:space="preserve">Looking ahead, the demand for plumbers in HCMC is expected to grow alongside the city’s expansion plans. However, success will depend on continued investment in education, technology, and regulatory enforcement to ensure that plumbers remain equipped to meet future challenges.</w:t>
      </w:r>
    </w:p>
    <w:bookmarkEnd w:id="26"/>
    <w:bookmarkStart w:id="27" w:name="conclusion"/>
    <w:p>
      <w:pPr>
        <w:pStyle w:val="Heading2"/>
      </w:pPr>
      <w:r>
        <w:t xml:space="preserve">8. Conclusion</w:t>
      </w:r>
    </w:p>
    <w:p>
      <w:pPr>
        <w:pStyle w:val="FirstParagraph"/>
      </w:pPr>
      <w:r>
        <w:t xml:space="preserve">In summary, plumbers in Vietnam Ho Chi Minh City are pivotal to the city’s development trajectory. Their work underpins public health outcomes, economic stability, and environmental sustainability. As HCMC continues to grow, addressing the skills gap through education and embracing innovation will be crucial for maintaining the integrity of its plumbing infrastructure. By recognizing plumbers as key stakeholders in urban planning, policymakers can ensure that HCMC remains a model of resilience and progress in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Vietnam Ho Chi Minh City</dc:title>
  <dc:creator/>
  <dc:language>en</dc:language>
  <cp:keywords/>
  <dcterms:created xsi:type="dcterms:W3CDTF">2026-07-23T23:15:20Z</dcterms:created>
  <dcterms:modified xsi:type="dcterms:W3CDTF">2026-07-23T23:15:20Z</dcterms:modified>
</cp:coreProperties>
</file>

<file path=docProps/custom.xml><?xml version="1.0" encoding="utf-8"?>
<Properties xmlns="http://schemas.openxmlformats.org/officeDocument/2006/custom-properties" xmlns:vt="http://schemas.openxmlformats.org/officeDocument/2006/docPropsVTypes"/>
</file>