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abstract-academic-document"/>
    <w:p>
      <w:pPr>
        <w:pStyle w:val="Heading1"/>
      </w:pPr>
      <w:r>
        <w:t xml:space="preserve">Abstract Academic Document</w:t>
      </w:r>
    </w:p>
    <w:p>
      <w:pPr>
        <w:pStyle w:val="FirstParagraph"/>
      </w:pPr>
      <w:r>
        <w:rPr>
          <w:bCs/>
          <w:b/>
        </w:rPr>
        <w:t xml:space="preserve">Keywords:</w:t>
      </w:r>
      <w:r>
        <w:t xml:space="preserve"> </w:t>
      </w:r>
      <w:r>
        <w:t xml:space="preserve">Abstract academic, Police Officer, Malaysia Kuala Lumpur</w:t>
      </w:r>
    </w:p>
    <w:bookmarkStart w:id="20" w:name="introduction"/>
    <w:p>
      <w:pPr>
        <w:pStyle w:val="Heading2"/>
      </w:pPr>
      <w:r>
        <w:t xml:space="preserve">Introduction</w:t>
      </w:r>
    </w:p>
    <w:p>
      <w:pPr>
        <w:pStyle w:val="FirstParagraph"/>
      </w:pPr>
      <w:r>
        <w:t xml:space="preserve">The role of a Police Officer in Malaysia Kuala Lumpur is a critical component of the country’s legal and societal framework. As the capital city of Malaysia, Kuala Lumpur (KL) serves as a hub for political, economic, and cultural activities. This abstract academic document explores the multifaceted responsibilities, challenges, and contributions of Police Officers operating within this dynamic urban environment. By examining their duties through an academic lens, this analysis aims to highlight the significance of law enforcement in maintaining public order and ensuring safety in KL.</w:t>
      </w:r>
    </w:p>
    <w:bookmarkEnd w:id="20"/>
    <w:bookmarkStart w:id="21" w:name="X9cae0778f5c1c2241fe61f94aad7855fe384464"/>
    <w:p>
      <w:pPr>
        <w:pStyle w:val="Heading2"/>
      </w:pPr>
      <w:r>
        <w:t xml:space="preserve">The Role and Responsibilities of a Police Officer</w:t>
      </w:r>
    </w:p>
    <w:p>
      <w:pPr>
        <w:pStyle w:val="FirstParagraph"/>
      </w:pPr>
      <w:r>
        <w:t xml:space="preserve">A Police Officer in Malaysia Kuala Lumpur is entrusted with the dual mandate of enforcing laws and safeguarding citizens. This role encompasses a wide range of responsibilities, including traffic management, crime investigation, community engagement, and disaster response. In KL’s densely populated districts such as Jalan Sultan Iskandar or the Kuala Lumpur Sentral area, police officers must navigate complex urban environments while addressing issues like cybercrime, petty theft, and road safety violations.</w:t>
      </w:r>
    </w:p>
    <w:p>
      <w:pPr>
        <w:pStyle w:val="BodyText"/>
      </w:pPr>
      <w:r>
        <w:t xml:space="preserve">Under the Police Act 1967 (Act 281), Malaysian law enforcement officers are obligated to uphold the rule of law. In KL, this includes responding to emergencies such as terrorist threats or natural disasters while ensuring compliance with national policies like Malaysia’s Vision 2020. The Bukit Aman Royal Malaysian Police Headquarters, located in KL, oversees these operations and emphasizes modernization through technology-driven policing.</w:t>
      </w:r>
    </w:p>
    <w:bookmarkEnd w:id="21"/>
    <w:bookmarkStart w:id="22" w:name="Xea858a2ea046e67ff24d215c3405e626fd9d1e1"/>
    <w:p>
      <w:pPr>
        <w:pStyle w:val="Heading2"/>
      </w:pPr>
      <w:r>
        <w:t xml:space="preserve">Challenges Faced by Police Officers in Kuala Lumpur</w:t>
      </w:r>
    </w:p>
    <w:p>
      <w:pPr>
        <w:pStyle w:val="FirstParagraph"/>
      </w:pPr>
      <w:r>
        <w:t xml:space="preserve">The rapid urbanization of Kuala Lumpur has created unique challenges for law enforcement. Issues such as traffic congestion, overcrowding, and the proliferation of illegal activities in informal settlements (kampung) complicate daily operations. Additionally, the rise of cybercrime—driven by KL’s status as a tech hub—requires police officers to adapt to digital forensics and cybersecurity protocols.</w:t>
      </w:r>
    </w:p>
    <w:p>
      <w:pPr>
        <w:pStyle w:val="BodyText"/>
      </w:pPr>
      <w:r>
        <w:t xml:space="preserve">Socioeconomic disparities in KL also pose challenges. In areas like Titiwangsa or Brickfields, where economic inequality is pronounced, Police Officers must balance strict law enforcement with community mediation. This duality often requires cultural sensitivity and linguistic proficiency, as KL’s population includes diverse ethnic groups such as Malays, Chinese, and Indians.</w:t>
      </w:r>
    </w:p>
    <w:p>
      <w:pPr>
        <w:pStyle w:val="BodyText"/>
      </w:pPr>
      <w:r>
        <w:t xml:space="preserve">Corruption remains a persistent challenge for Malaysian law enforcement. Despite reforms like the establishment of the Malaysian Anti-Corruption Commission (MACC), incidents of bribery or misuse of power have been reported in KL. Police Officers must uphold integrity to maintain public trust, a task that requires robust internal oversight mechanisms.</w:t>
      </w:r>
    </w:p>
    <w:bookmarkEnd w:id="22"/>
    <w:bookmarkStart w:id="23" w:name="community-engagement-and-public-trust"/>
    <w:p>
      <w:pPr>
        <w:pStyle w:val="Heading2"/>
      </w:pPr>
      <w:r>
        <w:t xml:space="preserve">Community Engagement and Public Trust</w:t>
      </w:r>
    </w:p>
    <w:p>
      <w:pPr>
        <w:pStyle w:val="FirstParagraph"/>
      </w:pPr>
      <w:r>
        <w:t xml:space="preserve">Building trust between Police Officers and the community in KL is vital for effective law enforcement. Initiatives such as the “Neighborhood Policing Program” (PSP) aim to foster collaboration by deploying officers to specific districts for extended periods. This approach has been particularly effective in areas like Petaling Jaya or Ampang, where community policing has reduced crime rates.</w:t>
      </w:r>
    </w:p>
    <w:p>
      <w:pPr>
        <w:pStyle w:val="BodyText"/>
      </w:pPr>
      <w:r>
        <w:t xml:space="preserve">Public engagement also includes educational campaigns on road safety, anti-drug programs, and awareness about cyber threats. For example, the Royal Malaysian Police’s “Ops Selamat” (Operation Safety) initiatives target high-risk areas during festivals or public events in KL. Such efforts align with Malaysia’s National Crime Prevention Strategy (NCPM), which emphasizes preventive rather than reactive policing.</w:t>
      </w:r>
    </w:p>
    <w:bookmarkEnd w:id="23"/>
    <w:bookmarkStart w:id="24" w:name="technological-advancements-in-policing"/>
    <w:p>
      <w:pPr>
        <w:pStyle w:val="Heading2"/>
      </w:pPr>
      <w:r>
        <w:t xml:space="preserve">Technological Advancements in Policing</w:t>
      </w:r>
    </w:p>
    <w:p>
      <w:pPr>
        <w:pStyle w:val="FirstParagraph"/>
      </w:pPr>
      <w:r>
        <w:t xml:space="preserve">Kuala Lumpur’s Police Officers are increasingly reliant on technology to enhance efficiency. The adoption of body-worn cameras, CCTV networks, and data analytics tools has improved transparency and crime-solving rates. For instance, the Integrated Crime Information System (ICIS) allows officers to access real-time data on criminal activities across KL.</w:t>
      </w:r>
    </w:p>
    <w:p>
      <w:pPr>
        <w:pStyle w:val="BodyText"/>
      </w:pPr>
      <w:r>
        <w:t xml:space="preserve">Furthermore, mobile apps like “I-COP” enable citizens to report crimes directly via their smartphones. This innovation not only expedites response times but also empowers the public to participate in maintaining safety—a key objective for modern law enforcement agencies.</w:t>
      </w:r>
    </w:p>
    <w:bookmarkEnd w:id="24"/>
    <w:bookmarkStart w:id="25" w:name="training-and-professional-development"/>
    <w:p>
      <w:pPr>
        <w:pStyle w:val="Heading2"/>
      </w:pPr>
      <w:r>
        <w:t xml:space="preserve">Training and Professional Development</w:t>
      </w:r>
    </w:p>
    <w:p>
      <w:pPr>
        <w:pStyle w:val="FirstParagraph"/>
      </w:pPr>
      <w:r>
        <w:t xml:space="preserve">To meet the demands of urban policing, Police Officers in KL undergo rigorous training at institutions like the Royal Malaysian Police Academy (Academi Polis Diraja Malaysia). Programs focus on conflict resolution, ethical conduct, and specialized skills such as drone operation or digital evidence collection.</w:t>
      </w:r>
    </w:p>
    <w:p>
      <w:pPr>
        <w:pStyle w:val="BodyText"/>
      </w:pPr>
      <w:r>
        <w:t xml:space="preserve">Continuous professional development is emphasized through workshops on multicultural sensitivity and crisis management. Given KL’s diverse population, officers must be adept at communicating with individuals from different backgrounds—a skill critical to de-escalating tensions during incidents like protests or religious gatherings.</w:t>
      </w:r>
    </w:p>
    <w:bookmarkEnd w:id="25"/>
    <w:bookmarkStart w:id="26" w:name="conclusion"/>
    <w:p>
      <w:pPr>
        <w:pStyle w:val="Heading2"/>
      </w:pPr>
      <w:r>
        <w:t xml:space="preserve">Conclusion</w:t>
      </w:r>
    </w:p>
    <w:p>
      <w:pPr>
        <w:pStyle w:val="FirstParagraph"/>
      </w:pPr>
      <w:r>
        <w:t xml:space="preserve">In conclusion, the role of a Police Officer in Malaysia Kuala Lumpur is both challenging and indispensable. Their work intersects with the city’s unique socio-political landscape, requiring adaptability, integrity, and innovation. As KL continues to grow as a global city, the evolution of policing must prioritize technological integration, community trust-building, and ethical governance. This abstract academic document underscores the necessity of studying Police Officers’ roles within this context to inform future policy-making and ensure the safety of Malaysia’s capital.</w:t>
      </w:r>
    </w:p>
    <w:p>
      <w:pPr>
        <w:pStyle w:val="BodyText"/>
      </w:pPr>
      <w:r>
        <w:rPr>
          <w:iCs/>
          <w:i/>
        </w:rPr>
        <w:t xml:space="preserve">Word Count: 812</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Malaysia Kuala Lumpur</dc:title>
  <dc:creator/>
  <dc:language>en</dc:language>
  <cp:keywords/>
  <dcterms:created xsi:type="dcterms:W3CDTF">2026-07-23T16:03:32Z</dcterms:created>
  <dcterms:modified xsi:type="dcterms:W3CDTF">2026-07-23T16:03:32Z</dcterms:modified>
</cp:coreProperties>
</file>

<file path=docProps/custom.xml><?xml version="1.0" encoding="utf-8"?>
<Properties xmlns="http://schemas.openxmlformats.org/officeDocument/2006/custom-properties" xmlns:vt="http://schemas.openxmlformats.org/officeDocument/2006/docPropsVTypes"/>
</file>