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26" w:name="X745652f5698d7efabdb7fbcf4f17956dfd27595"/>
    <w:p>
      <w:pPr>
        <w:pStyle w:val="Heading1"/>
      </w:pPr>
      <w:r>
        <w:t xml:space="preserve">Abstract Academic Document: The Role and Challenges of the Police Officer in Morocco, Casablanca</w:t>
      </w:r>
    </w:p>
    <w:p>
      <w:pPr>
        <w:pStyle w:val="FirstParagraph"/>
      </w:pPr>
      <w:r>
        <w:t xml:space="preserve">This academic abstract explores the multifaceted role of the police officer within the context of urban governance, public safety, and social cohesion in Casablanca, Morocco. As one of North Africa’s most dynamic metropolitan areas, Casablanca presents unique challenges for law enforcement due to its rapid urbanization, socio-economic disparities, and cultural diversity. The police officer operates at the intersection of these factors, tasked with maintaining order while navigating the complexities of a modernizing society. This document examines the structural framework of Moroccan policing in Casablanca, evaluates the evolving responsibilities of police officers in addressing contemporary issues such as crime prevention, community engagement, and technological integration. It further highlights the socio-political context that shapes their role and underscores their significance in ensuring public trust and national stability.</w:t>
      </w:r>
    </w:p>
    <w:bookmarkStart w:id="20" w:name="introduction"/>
    <w:p>
      <w:pPr>
        <w:pStyle w:val="Heading2"/>
      </w:pPr>
      <w:r>
        <w:t xml:space="preserve">1. Introduction</w:t>
      </w:r>
    </w:p>
    <w:p>
      <w:pPr>
        <w:pStyle w:val="FirstParagraph"/>
      </w:pPr>
      <w:r>
        <w:t xml:space="preserve">Casablanca, the economic heart of Morocco, is a city characterized by its bustling ports, architectural landmarks like the Hassan II Mosque, and a rapidly growing population. The presence of a diverse community—including Moroccans from various regions and international migrants—necessitates an adaptive approach to policing. Police officers in Casablanca must balance traditional law enforcement duties with the demands of modern urban management. This abstract argues that their role extends beyond crime control to include fostering social harmony, promoting civic participation, and addressing the root causes of urban challenges such as poverty, inequality, and youth disengagement.</w:t>
      </w:r>
    </w:p>
    <w:bookmarkEnd w:id="20"/>
    <w:bookmarkStart w:id="21" w:name="organizational-structure-and-functions"/>
    <w:p>
      <w:pPr>
        <w:pStyle w:val="Heading2"/>
      </w:pPr>
      <w:r>
        <w:t xml:space="preserve">2. Organizational Structure and Functions</w:t>
      </w:r>
    </w:p>
    <w:p>
      <w:pPr>
        <w:pStyle w:val="FirstParagraph"/>
      </w:pPr>
      <w:r>
        <w:t xml:space="preserve">In Morocco, the police force is divided into two main entities: the National Police (Police Nationale) and the Gendarmerie Nationale. The National Police operates under the Ministry of Interior and is primarily responsible for urban policing, including traffic control, crime investigation, and public order maintenance. In Casablanca, this includes managing large-scale events such as festivals or protests while ensuring compliance with national security protocols. The Gendarmerie focuses on rural areas but also collaborates with local police in urban centers to address cross-border crimes and maintain a unified response to threats.</w:t>
      </w:r>
    </w:p>
    <w:p>
      <w:pPr>
        <w:pStyle w:val="BodyText"/>
      </w:pPr>
      <w:r>
        <w:t xml:space="preserve">Police officers in Casablanca are trained in both general policing techniques and specialized areas such as counter-terrorism, cybercrime, and community outreach. The Moroccan government has invested heavily in modernizing its police infrastructure, with training academies like the École de Police Hassan II equipping officers with skills to handle the complexities of a globalized city. These officers also work closely with international partners to combat transnational crime networks operating through Casablanca’s ports and financial hubs.</w:t>
      </w:r>
    </w:p>
    <w:bookmarkEnd w:id="21"/>
    <w:bookmarkStart w:id="22" w:name="X4002164e41dfdf3728a0a8aafd55e2a22796405"/>
    <w:p>
      <w:pPr>
        <w:pStyle w:val="Heading2"/>
      </w:pPr>
      <w:r>
        <w:t xml:space="preserve">3. Challenges Faced by Police Officers in Casablanca</w:t>
      </w:r>
    </w:p>
    <w:p>
      <w:pPr>
        <w:pStyle w:val="FirstParagraph"/>
      </w:pPr>
      <w:r>
        <w:t xml:space="preserve">Casablanca’s police force operates within a socio-political landscape marked by both progress and tension. Key challenges include:</w:t>
      </w:r>
    </w:p>
    <w:p>
      <w:pPr>
        <w:numPr>
          <w:ilvl w:val="0"/>
          <w:numId w:val="1001"/>
        </w:numPr>
        <w:pStyle w:val="Compact"/>
      </w:pPr>
      <w:r>
        <w:rPr>
          <w:bCs/>
          <w:b/>
        </w:rPr>
        <w:t xml:space="preserve">Urban Crime and Gang Activity:</w:t>
      </w:r>
      <w:r>
        <w:t xml:space="preserve"> </w:t>
      </w:r>
      <w:r>
        <w:t xml:space="preserve">Rising rates of theft, drug trafficking, and petty crimes in densely populated neighborhoods such as Hay Mohammadi or the old medina require constant vigilance. Police officers must navigate these areas while avoiding perceptions of bias or over-policing.</w:t>
      </w:r>
    </w:p>
    <w:p>
      <w:pPr>
        <w:numPr>
          <w:ilvl w:val="0"/>
          <w:numId w:val="1001"/>
        </w:numPr>
        <w:pStyle w:val="Compact"/>
      </w:pPr>
      <w:r>
        <w:rPr>
          <w:bCs/>
          <w:b/>
        </w:rPr>
        <w:t xml:space="preserve">Cultural Sensitivity:</w:t>
      </w:r>
      <w:r>
        <w:t xml:space="preserve"> </w:t>
      </w:r>
      <w:r>
        <w:t xml:space="preserve">The city’s diverse population includes Amazigh communities, immigrants from sub-Saharan Africa, and expatriates. Officers are trained to respect cultural nuances but face the challenge of building trust across these groups.</w:t>
      </w:r>
    </w:p>
    <w:p>
      <w:pPr>
        <w:numPr>
          <w:ilvl w:val="0"/>
          <w:numId w:val="1001"/>
        </w:numPr>
        <w:pStyle w:val="Compact"/>
      </w:pPr>
      <w:r>
        <w:rPr>
          <w:bCs/>
          <w:b/>
        </w:rPr>
        <w:t xml:space="preserve">Technological Adaptation:</w:t>
      </w:r>
      <w:r>
        <w:t xml:space="preserve"> </w:t>
      </w:r>
      <w:r>
        <w:t xml:space="preserve">While Morocco has embraced digital transformation, police officers must manage cybercrime cases involving online fraud and hacking. This necessitates ongoing education in emerging technologies.</w:t>
      </w:r>
    </w:p>
    <w:p>
      <w:pPr>
        <w:numPr>
          <w:ilvl w:val="0"/>
          <w:numId w:val="1001"/>
        </w:numPr>
        <w:pStyle w:val="Compact"/>
      </w:pPr>
      <w:r>
        <w:rPr>
          <w:bCs/>
          <w:b/>
        </w:rPr>
        <w:t xml:space="preserve">Resource Constraints:</w:t>
      </w:r>
      <w:r>
        <w:t xml:space="preserve"> </w:t>
      </w:r>
      <w:r>
        <w:t xml:space="preserve">Despite modernization efforts, funding gaps and bureaucratic hurdles can limit the availability of advanced equipment or training for officers.</w:t>
      </w:r>
    </w:p>
    <w:bookmarkEnd w:id="22"/>
    <w:bookmarkStart w:id="23" w:name="community-engagement-and-social-cohesion"/>
    <w:p>
      <w:pPr>
        <w:pStyle w:val="Heading2"/>
      </w:pPr>
      <w:r>
        <w:t xml:space="preserve">4. Community Engagement and Social Cohesion</w:t>
      </w:r>
    </w:p>
    <w:p>
      <w:pPr>
        <w:pStyle w:val="FirstParagraph"/>
      </w:pPr>
      <w:r>
        <w:t xml:space="preserve">A critical aspect of the police officer’s role in Casablanca is fostering community trust. Programs such as “Police-Community Liaison Units” have been introduced to encourage dialogue between officers and residents. These initiatives aim to address grievances, report crime, and promote collaborative problem-solving. For instance, neighborhood watch programs have proven effective in reducing petty crimes by involving local populations in safety measures.</w:t>
      </w:r>
    </w:p>
    <w:p>
      <w:pPr>
        <w:pStyle w:val="BodyText"/>
      </w:pPr>
      <w:r>
        <w:t xml:space="preserve">Additionally, police officers participate in educational campaigns about legal rights and responsibilities, particularly targeting youth at risk of involvement in criminal activities. By engaging with schools and community centers, they aim to prevent delinquency through early intervention rather than punitive measures alone.</w:t>
      </w:r>
    </w:p>
    <w:bookmarkEnd w:id="23"/>
    <w:bookmarkStart w:id="24" w:name="technological-advancements-in-policing"/>
    <w:p>
      <w:pPr>
        <w:pStyle w:val="Heading2"/>
      </w:pPr>
      <w:r>
        <w:t xml:space="preserve">5. Technological Advancements in Policing</w:t>
      </w:r>
    </w:p>
    <w:p>
      <w:pPr>
        <w:pStyle w:val="FirstParagraph"/>
      </w:pPr>
      <w:r>
        <w:t xml:space="preserve">Casablanca’s police force has adopted innovative tools to enhance efficiency and transparency. The implementation of body-worn cameras, for example, has improved accountability and reduced complaints of misconduct. Drones are increasingly used for monitoring large crowds during events or identifying criminal activity in hard-to-reach areas. Furthermore, the integration of artificial intelligence in crime prediction models allows officers to allocate resources more strategically to high-risk zones.</w:t>
      </w:r>
    </w:p>
    <w:p>
      <w:pPr>
        <w:pStyle w:val="BodyText"/>
      </w:pPr>
      <w:r>
        <w:t xml:space="preserve">Despite these advancements, challenges persist. Ensuring equitable access to technology across different districts and addressing digital literacy gaps among both officers and citizens remain ongoing priorities.</w:t>
      </w:r>
    </w:p>
    <w:bookmarkEnd w:id="24"/>
    <w:bookmarkStart w:id="25" w:name="conclusion"/>
    <w:p>
      <w:pPr>
        <w:pStyle w:val="Heading2"/>
      </w:pPr>
      <w:r>
        <w:t xml:space="preserve">6. Conclusion</w:t>
      </w:r>
    </w:p>
    <w:p>
      <w:pPr>
        <w:pStyle w:val="FirstParagraph"/>
      </w:pPr>
      <w:r>
        <w:t xml:space="preserve">The police officer in Morocco’s Casablanca represents a vital link between the state and its citizens, tasked with upholding the rule of law while adapting to the city’s evolving needs. Their work is shaped by a unique blend of traditional values, modern governance demands, and global influences. As Casablanca continues to grow as an economic powerhouse in Africa and the Middle East, the role of its police force will become even more critical in shaping a safe, inclusive, and prosperous urban environment. Future research should focus on evaluating the long-term impact of community policing strategies and technological integration on public safety outcomes.</w:t>
      </w:r>
    </w:p>
    <w:p>
      <w:pPr>
        <w:pStyle w:val="BodyText"/>
      </w:pPr>
      <w:r>
        <w:t xml:space="preserve">Ultimately, the success of Moroccan policing in Casablanca hinges on the ability of officers to balance enforcement with empathy, innovation with tradition, and local needs with national priorities. By doing so, they contribute not only to law enforcement but also to the broader goal of building a resilient and harmonious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Morocco Casablanca</dc:title>
  <dc:creator/>
  <dc:language>en</dc:language>
  <cp:keywords/>
  <dcterms:created xsi:type="dcterms:W3CDTF">2026-07-21T08:35:03Z</dcterms:created>
  <dcterms:modified xsi:type="dcterms:W3CDTF">2026-07-21T08:35:03Z</dcterms:modified>
</cp:coreProperties>
</file>

<file path=docProps/custom.xml><?xml version="1.0" encoding="utf-8"?>
<Properties xmlns="http://schemas.openxmlformats.org/officeDocument/2006/custom-properties" xmlns:vt="http://schemas.openxmlformats.org/officeDocument/2006/docPropsVTypes"/>
</file>