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adeb67e7d95fabb396f46e5c39e636c13ccabb9"/>
    <w:p>
      <w:pPr>
        <w:pStyle w:val="Heading1"/>
      </w:pPr>
      <w:r>
        <w:t xml:space="preserve">Abstract Academic Document: The Role and Challenges of a Police Officer in the United Kingdom, Birmingham</w:t>
      </w:r>
    </w:p>
    <w:p>
      <w:pPr>
        <w:pStyle w:val="FirstParagraph"/>
      </w:pPr>
      <w:r>
        <w:rPr>
          <w:bCs/>
          <w:b/>
        </w:rPr>
        <w:t xml:space="preserve">Abstract academic:</w:t>
      </w:r>
    </w:p>
    <w:p>
      <w:pPr>
        <w:pStyle w:val="BodyText"/>
      </w:pPr>
      <w:r>
        <w:t xml:space="preserve">The role of a police officer in the United Kingdom, particularly within the context of Birmingham, presents a multifaceted and dynamic professional landscape. As one of the largest cities in England and a hub of cultural diversity, Birmingham necessitates a unique approach to policing that balances public safety with community engagement. This abstract academic document explores the responsibilities, challenges, and evolving strategies adopted by police officers operating in this urban environment. It examines how the socio-economic and demographic characteristics of Birmingham influence policing practices, while also addressing contemporary issues such as technological integration, community trust-building, and adherence to legal frameworks specific to the United Kingdom.</w:t>
      </w:r>
    </w:p>
    <w:bookmarkStart w:id="20" w:name="X977a98a284fcf8a6c46a7e1ca00464bbae3525a"/>
    <w:p>
      <w:pPr>
        <w:pStyle w:val="Heading2"/>
      </w:pPr>
      <w:r>
        <w:t xml:space="preserve">The Role of a Police Officer in Birmingham</w:t>
      </w:r>
    </w:p>
    <w:p>
      <w:pPr>
        <w:pStyle w:val="FirstParagraph"/>
      </w:pPr>
      <w:r>
        <w:t xml:space="preserve">A police officer in Birmingham is tasked with maintaining law and order within a city characterized by its rapid urbanization, multicultural population, and socio-economic disparities. The West Midlands Police Service oversees operations in Birmingham, ensuring that officers are equipped to address both routine and complex incidents. Their responsibilities include crime prevention, emergency response, traffic management, and the enforcement of national legislation such as the Police Act 1996 and the Human Rights Act 1998. In Birmingham, where over 20% of the population identifies as being from minority ethnic backgrounds (Office for National Statistics, 2023), officers must also navigate issues related to cultural sensitivity and community relations.</w:t>
      </w:r>
    </w:p>
    <w:p>
      <w:pPr>
        <w:pStyle w:val="BodyText"/>
      </w:pPr>
      <w:r>
        <w:t xml:space="preserve">The city’s unique demographic profile demands that police officers be trained in de-escalation techniques, multicultural communication, and conflict resolution. Birmingham’s population density—approximately 10,857 people per square kilometer (Birmingham City Council, 2023)—exacerbates challenges such as overcrowding in public spaces and the need for efficient resource allocation. Officers are often required to work in multidisciplinary teams, collaborating with social services, local councils, and community organizations to address systemic issues like youth delinquency, domestic violence, and anti-social behavior.</w:t>
      </w:r>
    </w:p>
    <w:bookmarkEnd w:id="20"/>
    <w:bookmarkStart w:id="21" w:name="X9df3294387753ca9aed4c605c4ab9ac7415bbc3"/>
    <w:p>
      <w:pPr>
        <w:pStyle w:val="Heading2"/>
      </w:pPr>
      <w:r>
        <w:t xml:space="preserve">Challenges Faced by Police Officers in Birmingham</w:t>
      </w:r>
    </w:p>
    <w:p>
      <w:pPr>
        <w:pStyle w:val="FirstParagraph"/>
      </w:pPr>
      <w:r>
        <w:t xml:space="preserve">The United Kingdom Birmingham presents distinct challenges for police officers that are not uniformly present in other regions. One significant issue is the city’s high crime rate compared to national averages. In 2023, Birmingham reported a 15% increase in violent crimes and a 10% rise in property-related offenses (West Midlands Police Annual Report, 2023). These statistics underscore the need for enhanced community policing strategies and increased visibility of police presence in high-risk areas.</w:t>
      </w:r>
    </w:p>
    <w:p>
      <w:pPr>
        <w:pStyle w:val="BodyText"/>
      </w:pPr>
      <w:r>
        <w:t xml:space="preserve">Another challenge is the perception of mistrust between certain communities and law enforcement. Historical tensions, particularly among minority groups, have led to a reluctance to engage with police officers. This dynamic is compounded by incidents of racial profiling or disproportionate targeting, which have been documented in reports by the Equality and Human Rights Commission (EHRC). Addressing these issues requires proactive efforts from the West Midlands Police Service to rebuild trust through transparency, accountability, and community-led initiatives.</w:t>
      </w:r>
    </w:p>
    <w:bookmarkEnd w:id="21"/>
    <w:bookmarkStart w:id="22" w:name="Xd3fd76eb171252d1d0c97948934cb535ebf15a1"/>
    <w:p>
      <w:pPr>
        <w:pStyle w:val="Heading2"/>
      </w:pPr>
      <w:r>
        <w:t xml:space="preserve">Community Policing and Engagement Strategies</w:t>
      </w:r>
    </w:p>
    <w:p>
      <w:pPr>
        <w:pStyle w:val="FirstParagraph"/>
      </w:pPr>
      <w:r>
        <w:t xml:space="preserve">In response to these challenges, police officers in Birmingham have increasingly adopted community policing models that prioritize collaboration with residents. Initiatives such as “Safer Neighbourhoods” teams involve officers working alongside local community leaders to identify and address underlying causes of crime. For example, the “Birmingham Beat” program assigns specific officers to neighborhoods for extended periods, fostering long-term relationships and improving responsiveness to local concerns.</w:t>
      </w:r>
    </w:p>
    <w:p>
      <w:pPr>
        <w:pStyle w:val="BodyText"/>
      </w:pPr>
      <w:r>
        <w:t xml:space="preserve">Technology has also played a transformative role in policing strategies. The deployment of body-worn cameras (BWCs) by officers has been linked to increased public confidence and reduced complaints against police. Additionally, the use of data analytics tools allows for predictive policing, enabling officers to allocate resources more effectively in areas with higher crime rates or during events like festivals or political demonstrations.</w:t>
      </w:r>
    </w:p>
    <w:bookmarkEnd w:id="22"/>
    <w:bookmarkStart w:id="23" w:name="educational-and-training-requirements"/>
    <w:p>
      <w:pPr>
        <w:pStyle w:val="Heading2"/>
      </w:pPr>
      <w:r>
        <w:t xml:space="preserve">Educational and Training Requirements</w:t>
      </w:r>
    </w:p>
    <w:p>
      <w:pPr>
        <w:pStyle w:val="FirstParagraph"/>
      </w:pPr>
      <w:r>
        <w:t xml:space="preserve">To serve as a police officer in Birmingham—or anywhere across the United Kingdom—individuals must complete rigorous training at the Police Staff College, which includes modules on ethics, law enforcement procedures, and crisis management. The West Midlands Police Service emphasizes continuous professional development (CPD), ensuring that officers are equipped to handle evolving threats such as cybercrime, terrorism, and extremism. Birmingham’s status as a city with diverse religious and cultural communities also necessitates specialized training in interfaith dialogue and cultural awareness.</w:t>
      </w:r>
    </w:p>
    <w:bookmarkEnd w:id="23"/>
    <w:bookmarkStart w:id="24" w:name="legal-and-ethical-considerations"/>
    <w:p>
      <w:pPr>
        <w:pStyle w:val="Heading2"/>
      </w:pPr>
      <w:r>
        <w:t xml:space="preserve">Legal and Ethical Considerations</w:t>
      </w:r>
    </w:p>
    <w:p>
      <w:pPr>
        <w:pStyle w:val="FirstParagraph"/>
      </w:pPr>
      <w:r>
        <w:t xml:space="preserve">The United Kingdom Birmingham operates under the framework of the Police and Criminal Evidence Act (PACE) 1984, which governs investigative procedures, detention practices, and privacy rights. Officers must strictly adhere to these laws while balancing the need for swift action in emergency situations. Ethical dilemmas often arise in high-pressure scenarios, such as deciding whether to prioritize community safety over individual rights or managing the use of force during protests.</w:t>
      </w:r>
    </w:p>
    <w:bookmarkEnd w:id="24"/>
    <w:bookmarkStart w:id="25" w:name="X5468bb2c804c9efd468b28c7230d5f8e1f57e2f"/>
    <w:p>
      <w:pPr>
        <w:pStyle w:val="Heading2"/>
      </w:pPr>
      <w:r>
        <w:t xml:space="preserve">Future Directions for Policing in Birmingham</w:t>
      </w:r>
    </w:p>
    <w:p>
      <w:pPr>
        <w:pStyle w:val="FirstParagraph"/>
      </w:pPr>
      <w:r>
        <w:t xml:space="preserve">As Birmingham continues to grow and evolve, the role of a police officer will likely expand to include more focus on mental health support, environmental crime prevention, and digital literacy. The integration of artificial intelligence (AI) into policing—such as automated license plate recognition or AI-driven crime prediction models—may further reshape operational strategies. However, such advancements must be implemented with caution to avoid reinforcing biases or compromising civil liberties.</w:t>
      </w:r>
    </w:p>
    <w:bookmarkEnd w:id="25"/>
    <w:bookmarkStart w:id="26" w:name="conclusion"/>
    <w:p>
      <w:pPr>
        <w:pStyle w:val="Heading2"/>
      </w:pPr>
      <w:r>
        <w:t xml:space="preserve">Conclusion</w:t>
      </w:r>
    </w:p>
    <w:p>
      <w:pPr>
        <w:pStyle w:val="FirstParagraph"/>
      </w:pPr>
      <w:r>
        <w:t xml:space="preserve">The role of a police officer in the United Kingdom Birmingham is both demanding and essential to the city’s social fabric. While challenges such as crime prevention, community trust-building, and technological adaptation persist, the commitment of officers to upholding justice and protecting public safety remains unwavering. By fostering innovation, cultural competence, and ethical integrity, policing in Birmingham can serve as a model for urban law enforcement across the United Kingdom. This abstract academic document underscores the critical interplay between institutional frameworks, community dynamics, and individual responsibility in shaping effective policing practices.</w:t>
      </w:r>
    </w:p>
    <w:p>
      <w:pPr>
        <w:pStyle w:val="BodyText"/>
      </w:pPr>
      <w:r>
        <w:rPr>
          <w:bCs/>
          <w:b/>
        </w:rPr>
        <w:t xml:space="preserve">Keywords:</w:t>
      </w:r>
      <w:r>
        <w:t xml:space="preserve"> </w:t>
      </w:r>
      <w:r>
        <w:t xml:space="preserve">Abstract academic; Police Officer; United Kingdom Birmingham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United Kingdom Birmingham</dc:title>
  <dc:creator/>
  <dc:language>en</dc:language>
  <cp:keywords/>
  <dcterms:created xsi:type="dcterms:W3CDTF">2026-07-23T20:11:52Z</dcterms:created>
  <dcterms:modified xsi:type="dcterms:W3CDTF">2026-07-23T20:11:52Z</dcterms:modified>
</cp:coreProperties>
</file>

<file path=docProps/custom.xml><?xml version="1.0" encoding="utf-8"?>
<Properties xmlns="http://schemas.openxmlformats.org/officeDocument/2006/custom-properties" xmlns:vt="http://schemas.openxmlformats.org/officeDocument/2006/docPropsVTypes"/>
</file>