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a4aa12a20c9e834be21535334d4dc2ed3bf8297"/>
    <w:p>
      <w:pPr>
        <w:pStyle w:val="Heading1"/>
      </w:pPr>
      <w:r>
        <w:t xml:space="preserve">Abstract Academic Document: The Role of a Police Officer in the United Kingdom Manchester</w:t>
      </w:r>
    </w:p>
    <w:bookmarkStart w:id="20" w:name="introduction"/>
    <w:p>
      <w:pPr>
        <w:pStyle w:val="Heading2"/>
      </w:pPr>
      <w:r>
        <w:t xml:space="preserve">Introduction</w:t>
      </w:r>
    </w:p>
    <w:p>
      <w:pPr>
        <w:pStyle w:val="FirstParagraph"/>
      </w:pPr>
      <w:r>
        <w:t xml:space="preserve">The role of a police officer in the United Kingdom, particularly within the context of Manchester, is multifaceted and deeply intertwined with the socio-economic, cultural, and geographical dynamics of this major urban center. Manchester, as a city in northern England known for its historical significance in industrialization, diverse population, and vibrant community life, presents unique challenges and opportunities for policing. This academic abstract explores the responsibilities of a police officer operating within this specific jurisdiction while emphasizing the broader implications for urban governance and public safety in contemporary society. The analysis is grounded in the principles of academic research, drawing on interdisciplinary frameworks to evaluate how Manchester's policing strategies align with national standards, local community needs, and evolving technological advancements.</w:t>
      </w:r>
    </w:p>
    <w:bookmarkEnd w:id="20"/>
    <w:bookmarkStart w:id="22" w:name="key-responsibilities"/>
    <w:bookmarkStart w:id="21" w:name="Xc231f1849f240bf55ca601c431c961807624790"/>
    <w:p>
      <w:pPr>
        <w:pStyle w:val="Heading2"/>
      </w:pPr>
      <w:r>
        <w:t xml:space="preserve">Key Responsibilities of a Police Officer in Manchester</w:t>
      </w:r>
    </w:p>
    <w:p>
      <w:pPr>
        <w:pStyle w:val="FirstParagraph"/>
      </w:pPr>
      <w:r>
        <w:t xml:space="preserve">The role of a police officer in the United Kingdom is defined by the Police Reform and Social Responsibility Act 2011, which outlines core duties such as crime prevention, law enforcement, and community engagement. In Manchester, these responsibilities are amplified by the city's status as a metropolitan area with complex urban challenges. Officers must navigate issues such as rising incidents of anti-social behavior, youth-related crimes in high-density neighborhoods like Moss Side or Ancoats, and the need to foster trust in communities historically marked by socio-economic disparities.</w:t>
      </w:r>
    </w:p>
    <w:p>
      <w:pPr>
        <w:pStyle w:val="BodyText"/>
      </w:pPr>
      <w:r>
        <w:t xml:space="preserve">Additionally, Manchester's police officers are tasked with addressing modern policing demands, including cybercrime investigations and surveillance of digital threats. The Greater Manchester Police (GMP) employs specialized units to tackle issues such as organized crime networks operating in the region and ensuring public safety during large-scale events hosted in venues like Old Trafford or the Manchester Arena. This dual focus on traditional law enforcement and contemporary challenges underscores the adaptability required of police officers in a dynamic urban environment.</w:t>
      </w:r>
    </w:p>
    <w:bookmarkEnd w:id="21"/>
    <w:bookmarkEnd w:id="22"/>
    <w:bookmarkStart w:id="24" w:name="challenges-in-manchester"/>
    <w:bookmarkStart w:id="23" w:name="X3db3bbf5f4d0b58859f9adf09b1164b44b21fdd"/>
    <w:p>
      <w:pPr>
        <w:pStyle w:val="Heading2"/>
      </w:pPr>
      <w:r>
        <w:t xml:space="preserve">Challenges Faced by Police Officers in Manchester</w:t>
      </w:r>
    </w:p>
    <w:p>
      <w:pPr>
        <w:pStyle w:val="FirstParagraph"/>
      </w:pPr>
      <w:r>
        <w:t xml:space="preserve">The United Kingdom Manchester presents distinct challenges that shape the operational landscape for police officers. One critical issue is the city's demographic diversity, which includes a significant immigrant population and communities with varying cultural norms. This diversity necessitates culturally sensitive policing strategies to avoid biases and ensure equitable treatment of all citizens. Furthermore, socioeconomic inequalities in areas such as Salford or Trafford contribute to higher rates of crime and require targeted interventions by local police departments.</w:t>
      </w:r>
    </w:p>
    <w:p>
      <w:pPr>
        <w:pStyle w:val="BodyText"/>
      </w:pPr>
      <w:r>
        <w:t xml:space="preserve">Another challenge is the integration of technology into policing practices. While tools like body-worn cameras and data analytics have enhanced transparency and efficiency, they also raise ethical concerns about privacy and surveillance. Police officers in Manchester must balance these technological advancements with the need to maintain public trust. Additionally, the pressure to reduce crime rates while managing limited resources poses a persistent challenge for the GMP, which often competes with other local authorities for funding.</w:t>
      </w:r>
    </w:p>
    <w:bookmarkEnd w:id="23"/>
    <w:bookmarkEnd w:id="24"/>
    <w:bookmarkStart w:id="26" w:name="community-engagement-and-trust"/>
    <w:bookmarkStart w:id="25" w:name="community-engagement-and-trust-building"/>
    <w:p>
      <w:pPr>
        <w:pStyle w:val="Heading2"/>
      </w:pPr>
      <w:r>
        <w:t xml:space="preserve">Community Engagement and Trust Building</w:t>
      </w:r>
    </w:p>
    <w:p>
      <w:pPr>
        <w:pStyle w:val="FirstParagraph"/>
      </w:pPr>
      <w:r>
        <w:t xml:space="preserve">A central tenet of policing in Manchester is the emphasis on community engagement to foster collaboration between officers and residents. Initiatives such as "Neighborhood Policing Teams" have been implemented to create stronger ties between police departments and local communities. These teams focus on proactive crime prevention, addressing neighborhood-specific concerns, and educating citizens about available resources.</w:t>
      </w:r>
    </w:p>
    <w:p>
      <w:pPr>
        <w:pStyle w:val="BodyText"/>
      </w:pPr>
      <w:r>
        <w:t xml:space="preserve">Manchester's diverse population has also led to the development of multilingual outreach programs and partnerships with community organizations. For example, the GMP works closely with groups representing ethnic minorities, LGBTQ+ communities, and youth organizations to address systemic issues that contribute to crime. Such efforts aim not only to reduce criminal activity but also to dismantle historical distrust between certain communities and law enforcement agencies.</w:t>
      </w:r>
    </w:p>
    <w:bookmarkEnd w:id="25"/>
    <w:bookmarkEnd w:id="26"/>
    <w:bookmarkStart w:id="28" w:name="training-and-development"/>
    <w:bookmarkStart w:id="27" w:name="X61a71df962e490cc9edaceffbfb3fd18836bdcb"/>
    <w:p>
      <w:pPr>
        <w:pStyle w:val="Heading2"/>
      </w:pPr>
      <w:r>
        <w:t xml:space="preserve">Training and Development for Police Officers in Manchester</w:t>
      </w:r>
    </w:p>
    <w:p>
      <w:pPr>
        <w:pStyle w:val="FirstParagraph"/>
      </w:pPr>
      <w:r>
        <w:t xml:space="preserve">Police officers in the United Kingdom undergo rigorous training through the College of Policing, which sets national standards for professional development. In Manchester, this training is tailored to address local challenges. For instance, officers receive specialized instruction on de-escalation techniques suitable for ethnically diverse environments and crisis management protocols for high-profile events in the city.</w:t>
      </w:r>
    </w:p>
    <w:p>
      <w:pPr>
        <w:pStyle w:val="BodyText"/>
      </w:pPr>
      <w:r>
        <w:t xml:space="preserve">Continuous professional development is also emphasized through workshops on emerging threats such as counter-terrorism and digital forensics. The GMP collaborates with academic institutions like the University of Manchester to ensure that its officers stay abreast of cutting-edge research and best practices in urban policing.</w:t>
      </w:r>
    </w:p>
    <w:bookmarkEnd w:id="27"/>
    <w:bookmarkEnd w:id="28"/>
    <w:bookmarkStart w:id="29" w:name="conclusion"/>
    <w:p>
      <w:pPr>
        <w:pStyle w:val="Heading2"/>
      </w:pPr>
      <w:r>
        <w:t xml:space="preserve">Conclusion</w:t>
      </w:r>
    </w:p>
    <w:p>
      <w:pPr>
        <w:pStyle w:val="FirstParagraph"/>
      </w:pPr>
      <w:r>
        <w:t xml:space="preserve">In conclusion, the role of a police officer in the United Kingdom Manchester is both demanding and vital to maintaining public safety and social cohesion. The city's unique socio-economic fabric, cultural diversity, and urban complexity necessitate a nuanced approach to policing that balances law enforcement with community engagement. As part of an academic discourse on modern governance, this analysis highlights the importance of adapting national policing frameworks to local contexts while ensuring accountability, transparency, and equitable treatment for all citizens. The experiences of police officers in Manchester offer valuable insights into the broader challenges and innovations shaping urban policing across the United Kingdom.</w:t>
      </w:r>
    </w:p>
    <w:bookmarkEnd w:id="29"/>
    <w:p>
      <w:pPr>
        <w:pStyle w:val="BodyText"/>
      </w:pPr>
      <w:r>
        <w:rPr>
          <w:bCs/>
          <w:b/>
        </w:rPr>
        <w:t xml:space="preserve">Keywords:</w:t>
      </w:r>
      <w:r>
        <w:t xml:space="preserve"> </w:t>
      </w:r>
      <w:r>
        <w:t xml:space="preserve">Abstract academic, Police Officer, United Kingdom Manchester</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Police Officer in United Kingdom Manchester</dc:title>
  <dc:creator/>
  <cp:keywords/>
  <dcterms:created xsi:type="dcterms:W3CDTF">2026-09-28T05:37:15Z</dcterms:created>
  <dcterms:modified xsi:type="dcterms:W3CDTF">2026-09-28T05:37:15Z</dcterms:modified>
</cp:coreProperties>
</file>

<file path=docProps/custom.xml><?xml version="1.0" encoding="utf-8"?>
<Properties xmlns="http://schemas.openxmlformats.org/officeDocument/2006/custom-properties" xmlns:vt="http://schemas.openxmlformats.org/officeDocument/2006/docPropsVTypes"/>
</file>