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Police</w:t>
      </w:r>
      <w:r>
        <w:t xml:space="preserve"> </w:t>
      </w:r>
      <w:r>
        <w:t xml:space="preserve">Officer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0" w:name="X5d43baf6a8b9ea93462973b30fa2d8bf8966216"/>
    <w:p>
      <w:pPr>
        <w:pStyle w:val="Heading1"/>
      </w:pPr>
      <w:r>
        <w:t xml:space="preserve">Abstract Academic Document: The Role and Evolution of the Police Officer in Uzbekistan’s Tashkent</w:t>
      </w:r>
    </w:p>
    <w:p>
      <w:pPr>
        <w:pStyle w:val="FirstParagraph"/>
      </w:pPr>
      <w:r>
        <w:rPr>
          <w:bCs/>
          <w:b/>
        </w:rPr>
        <w:t xml:space="preserve">Abstract:</w:t>
      </w:r>
    </w:p>
    <w:p>
      <w:pPr>
        <w:pStyle w:val="BodyText"/>
      </w:pPr>
      <w:r>
        <w:t xml:space="preserve">The role of a police officer in modern societies is multifaceted, encompassing law enforcement, public safety, crime prevention, and community engagement. In the context of Uzbekistan’s capital city, Tashkent—a dynamic urban center undergoing rapid socio-economic and political transformation—the responsibilities of a police officer have evolved significantly to align with national reforms and international standards. This academic abstract explores the historical development, current challenges, and future prospects of policing in Tashkent, emphasizing its critical role in maintaining order while fostering trust among the populace. The study also examines how the unique socio-cultural landscape of Uzbekistan influences the operational framework of police officers, particularly within the capital’s administrative and geographical boundaries.</w:t>
      </w:r>
    </w:p>
    <w:p>
      <w:pPr>
        <w:pStyle w:val="BodyText"/>
      </w:pPr>
      <w:r>
        <w:t xml:space="preserve">Uzbekistan has undergone substantial political and institutional reforms since 2016, aimed at modernizing governance and aligning with global practices. These reforms have directly impacted the structure and functioning of law enforcement agencies in Tashkent, which serves as a microcosm of the nation’s broader ambitions. The police force in Tashkent is now tasked with not only upholding legal statutes but also contributing to the city’s vision of becoming a hub for innovation, trade, and cultural exchange. This document highlights how the role of a police officer has expanded beyond traditional duties to include crisis management, cybercrime prevention, and collaboration with international bodies such as INTERPOL.</w:t>
      </w:r>
    </w:p>
    <w:p>
      <w:pPr>
        <w:pStyle w:val="BodyText"/>
      </w:pPr>
      <w:r>
        <w:t xml:space="preserve">Tashkent’s unique position as Uzbekistan’s political, economic, and cultural heartland necessitates a nuanced approach to policing. The city faces challenges such as urbanization-driven crime rates, traffic congestion, and the need for public services that cater to its diverse population. Police officers in Tashkent are trained to navigate these complexities through specialized programs focused on community policing, digital forensics, and multilingual communication skills. For instance, the Uzbekistan State Institute of Internal Affairs has introduced modules tailored to Tashkent’s urban environment, ensuring officers are equipped to handle both conventional crimes and emerging threats like online fraud or organized crime networks.</w:t>
      </w:r>
    </w:p>
    <w:p>
      <w:pPr>
        <w:pStyle w:val="BodyText"/>
      </w:pPr>
      <w:r>
        <w:t xml:space="preserve">The study also addresses the importance of transparency and accountability in enhancing public trust. In recent years, Uzbekistan’s government has prioritized reducing corruption within law enforcement agencies. In Tashkent, initiatives such as the introduction of electronic reporting systems for complaints and the integration of body-worn cameras have been implemented to ensure accountability. These measures reflect a broader national strategy to reform policing practices, aligning with international benchmarks like those set by the United Nations Office on Drugs and Crime (UNODC). The abstract further explores how these reforms impact the daily operations of police officers in Tashkent, emphasizing their role as both enforcers of the law and facilitators of public welfare.</w:t>
      </w:r>
    </w:p>
    <w:p>
      <w:pPr>
        <w:pStyle w:val="BodyText"/>
      </w:pPr>
      <w:r>
        <w:t xml:space="preserve">One key finding from this academic analysis is the growing emphasis on community engagement. Police officers in Tashkent are increasingly required to participate in neighborhood outreach programs, collaborate with local leaders, and address social issues such as youth delinquency or domestic violence. This shift underscores a move away from authoritarian policing toward a more participatory model that prioritizes dialogue over confrontation. For example, the “Tashkent Peace Initiative” launched in 2021 encourages police-community partnerships to resolve conflicts before they escalate into legal cases. Such programs not only reduce crime rates but also foster a sense of shared responsibility among citizens.</w:t>
      </w:r>
    </w:p>
    <w:p>
      <w:pPr>
        <w:pStyle w:val="BodyText"/>
      </w:pPr>
      <w:r>
        <w:t xml:space="preserve">Technological advancements have further transformed policing in Tashkent. The deployment of artificial intelligence (AI)-driven surveillance systems, facial recognition software, and data analytics tools has enabled police officers to monitor public spaces more efficiently while minimizing human error. However, these technologies also raise ethical concerns regarding privacy and potential misuse. This document critically evaluates the balance between leveraging technology for public safety and safeguarding citizens’ rights in a rapidly digitizing society.</w:t>
      </w:r>
    </w:p>
    <w:p>
      <w:pPr>
        <w:pStyle w:val="BodyText"/>
      </w:pPr>
      <w:r>
        <w:t xml:space="preserve">The academic study also delves into the challenges faced by police officers in Tashkent, including resource constraints, bureaucratic inefficiencies, and resistance to change from within traditional policing hierarchies. Despite these obstacles, the city’s commitment to modernization has created opportunities for innovation. For instance, Tashkent has partnered with international organizations like the European Union (EU) to pilot programs focused on gender-sensitive policing and mental health support for officers.</w:t>
      </w:r>
    </w:p>
    <w:p>
      <w:pPr>
        <w:pStyle w:val="BodyText"/>
      </w:pPr>
      <w:r>
        <w:t xml:space="preserve">Finally, this abstract underscores the significance of studying police officers in Uzbekistan’s Tashkent as a case study for other cities in Central Asia. The lessons learned from Tashkent’s policing reforms—such as the integration of technology, community engagement strategies, and anti-corruption measures—can serve as a model for similar urban centers grappling with the challenges of modernization. The role of a police officer in Tashkent is not merely about enforcing laws but also about contributing to the city’s aspirations of becoming a leader in regional governance and public administration.</w:t>
      </w:r>
    </w:p>
    <w:p>
      <w:pPr>
        <w:pStyle w:val="BodyText"/>
      </w:pPr>
      <w:r>
        <w:t xml:space="preserve">In conclusion, this academic document highlights the evolving role of police officers in Uzbekistan’s Tashkent, emphasizing their adaptability to socio-political changes and their critical contribution to the city’s development. The findings provide valuable insights for policymakers, law enforcement agencies, and researchers seeking to understand how modern policing can harmonize with the needs of a rapidly changing urban environment.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Police Officer in Uzbekistan Tashkent</dc:title>
  <dc:creator/>
  <dc:language>en</dc:language>
  <cp:keywords/>
  <dcterms:created xsi:type="dcterms:W3CDTF">2026-07-23T20:18:45Z</dcterms:created>
  <dcterms:modified xsi:type="dcterms:W3CDTF">2026-07-23T20:18:45Z</dcterms:modified>
</cp:coreProperties>
</file>

<file path=docProps/custom.xml><?xml version="1.0" encoding="utf-8"?>
<Properties xmlns="http://schemas.openxmlformats.org/officeDocument/2006/custom-properties" xmlns:vt="http://schemas.openxmlformats.org/officeDocument/2006/docPropsVTypes"/>
</file>