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824c472d701f17675b7d478314dafcbc41c30f"/>
    <w:p>
      <w:pPr>
        <w:pStyle w:val="Heading1"/>
      </w:pPr>
      <w:r>
        <w:t xml:space="preserve">Abstract Academic Document: The Role of Politicians in Algeria’s Political Landscape with a Focus on Algiers</w:t>
      </w:r>
    </w:p>
    <w:p>
      <w:pPr>
        <w:pStyle w:val="FirstParagraph"/>
      </w:pPr>
      <w:r>
        <w:t xml:space="preserve">The role of politicians in shaping the socio-political and economic trajectory of a nation is an enduring subject of academic inquiry. In the context of Algeria, a country marked by its post-colonial history, complex governance structures, and ongoing struggles for democratic reform, the figure of the politician assumes a pivotal role—particularly in Algiers, the capital city that serves as both a political and cultural epicenter. This abstract academic document explores the multifaceted responsibilities, challenges, and influences of politicians in Algeria’s contemporary political arena with an emphasis on their significance within Algiers. By analyzing historical contexts, institutional frameworks, and current socio-political dynamics, this study aims to illuminate the complexities of leadership in a country that has long grappled with balancing authoritarian traditions and aspirations for modern governance.</w:t>
      </w:r>
    </w:p>
    <w:bookmarkStart w:id="20" w:name="Xb801f758dd2d9bfe6d56e5affadbc28fc77d7ef"/>
    <w:p>
      <w:pPr>
        <w:pStyle w:val="Heading2"/>
      </w:pPr>
      <w:r>
        <w:t xml:space="preserve">The Politician as a Pillar of Governance in Algeria</w:t>
      </w:r>
    </w:p>
    <w:p>
      <w:pPr>
        <w:pStyle w:val="FirstParagraph"/>
      </w:pPr>
      <w:r>
        <w:t xml:space="preserve">Politicians in Algeria are not merely agents of policy-making but also custodians of national identity, economic stability, and social cohesion. Since the country’s independence from French colonial rule in 1962, Algerian politics has been dominated by the National Liberation Front (FLN), which initially held a monopoly on power. However, over time, the political landscape has evolved to include a plurality of parties and movements, albeit under constraints imposed by historical and institutional factors. Politicians in Algeria operate within a framework shaped by both formal legal structures and informal power networks, often navigating between the demands of the state apparatus and the expectations of civil society.</w:t>
      </w:r>
    </w:p>
    <w:p>
      <w:pPr>
        <w:pStyle w:val="BodyText"/>
      </w:pPr>
      <w:r>
        <w:t xml:space="preserve">In Algiers, where political institutions such as the Presidency, Parliament, and government ministries are headquartered, politicians play a critical role in translating national priorities into actionable policies. The city’s status as a hub for governance has made it a focal point for debates on transparency, accountability, and the redistribution of resources. Politicians from Algiers have historically been instrumental in negotiating between the central government and regional interests, while also responding to the demands of urban populations grappling with issues such as unemployment, inflation, and access to public services.</w:t>
      </w:r>
    </w:p>
    <w:bookmarkEnd w:id="20"/>
    <w:bookmarkStart w:id="21" w:name="X6592521f00e4776cdf6cf6896484a8a07133b7e"/>
    <w:p>
      <w:pPr>
        <w:pStyle w:val="Heading2"/>
      </w:pPr>
      <w:r>
        <w:t xml:space="preserve">Challenges Facing Politicians in Algeria’s Political Context</w:t>
      </w:r>
    </w:p>
    <w:p>
      <w:pPr>
        <w:pStyle w:val="FirstParagraph"/>
      </w:pPr>
      <w:r>
        <w:t xml:space="preserve">The political environment in Algeria is characterized by a unique set of challenges that shape the behavior and effectiveness of politicians. One of the most pressing issues is the legacy of authoritarianism, which has left deep institutional scars. The dominance of a single party for decades has created an entrenched political culture resistant to pluralism, making it difficult for opposition figures to gain traction even in democratic elections. Politicians in Algeria must therefore contend with both formal barriers and informal mechanisms that limit political competition.</w:t>
      </w:r>
    </w:p>
    <w:p>
      <w:pPr>
        <w:pStyle w:val="BodyText"/>
      </w:pPr>
      <w:r>
        <w:t xml:space="preserve">Additionally, the economic challenges facing Algeria—particularly its reliance on hydrocarbon exports and the impact of global market fluctuations—have placed immense pressure on politicians to deliver results. In Algiers, where public discontent has often been vocalized through protests and social movements (such as the Hirak protests that began in 2019), politicians must balance economic austerity measures with promises of reform. This tension is particularly evident in discussions around energy sector diversification, youth unemployment, and poverty alleviation programs.</w:t>
      </w:r>
    </w:p>
    <w:p>
      <w:pPr>
        <w:pStyle w:val="BodyText"/>
      </w:pPr>
      <w:r>
        <w:t xml:space="preserve">Another significant challenge lies in the intersection of politics and religion. Algeria’s political discourse is frequently influenced by Islamic values, which are both a source of legitimacy for leaders and a potential point of contention. Politicians must navigate this terrain carefully, ensuring that their policies align with the expectations of a deeply religious population while also addressing secular demands for modernization.</w:t>
      </w:r>
    </w:p>
    <w:bookmarkEnd w:id="21"/>
    <w:bookmarkStart w:id="22" w:name="X65781e26cd59d19e554c67da158b913ae5bf30d"/>
    <w:p>
      <w:pPr>
        <w:pStyle w:val="Heading2"/>
      </w:pPr>
      <w:r>
        <w:t xml:space="preserve">The Role of Algiers in Shaping National Politics</w:t>
      </w:r>
    </w:p>
    <w:p>
      <w:pPr>
        <w:pStyle w:val="FirstParagraph"/>
      </w:pPr>
      <w:r>
        <w:t xml:space="preserve">As the capital and largest city of Algeria, Algiers holds symbolic and practical significance in the country’s political narrative. Politicians based in Algiers are often seen as representatives of the state, tasked with maintaining national unity and projecting stability to both domestic citizens and international actors. The city’s historical role as a center for resistance against colonial rule has imbued it with a strong sense of political identity, which politicians continue to leverage in their campaigns and policy agendas.</w:t>
      </w:r>
    </w:p>
    <w:p>
      <w:pPr>
        <w:pStyle w:val="BodyText"/>
      </w:pPr>
      <w:r>
        <w:t xml:space="preserve">However, the concentration of power in Algiers has also been criticized for exacerbating regional disparities. Critics argue that politicians from Algiers often prioritize urban interests over those of rural populations, leading to accusations of neglect and inequality. This dynamic has fueled political movements that advocate for decentralization and greater representation for marginalized communities outside the capital.</w:t>
      </w:r>
    </w:p>
    <w:p>
      <w:pPr>
        <w:pStyle w:val="BodyText"/>
      </w:pPr>
      <w:r>
        <w:t xml:space="preserve">Moreover, Algiers is a microcosm of Algeria’s broader socio-political contradictions. The city experiences both economic stagnation and rapid modernization, with politicians frequently caught between competing demands. For instance, while infrastructure projects such as new transportation networks and housing developments are promoted as symbols of progress, many residents in Algiers still face inadequate public services and high living costs.</w:t>
      </w:r>
    </w:p>
    <w:bookmarkEnd w:id="22"/>
    <w:bookmarkStart w:id="23" w:name="X9bd32e1bfac767840bae1db51ad85df7127f03f"/>
    <w:p>
      <w:pPr>
        <w:pStyle w:val="Heading2"/>
      </w:pPr>
      <w:r>
        <w:t xml:space="preserve">Academic Perspectives on Politicians in Algeria</w:t>
      </w:r>
    </w:p>
    <w:p>
      <w:pPr>
        <w:pStyle w:val="FirstParagraph"/>
      </w:pPr>
      <w:r>
        <w:t xml:space="preserve">Academic scholarship on Algerian politics has increasingly focused on the intersection of leadership, institutional legitimacy, and societal change. Scholars such as [insert academic names or references] have highlighted how politicians in Algeria must reconcile their roles as technocrats with their responsibilities as political figures. This duality is particularly pronounced in Algiers, where the line between state and party apparatuses remains blurred.</w:t>
      </w:r>
    </w:p>
    <w:p>
      <w:pPr>
        <w:pStyle w:val="BodyText"/>
      </w:pPr>
      <w:r>
        <w:t xml:space="preserve">One recurring theme in academic analyses is the concept of “political legitimacy.” In Algeria, politicians derive legitimacy not only from electoral success but also from their ability to address systemic issues such as corruption, inequality, and governance inefficiencies. This has led to a growing demand for transparency and accountability, particularly among younger generations who are less inclined to accept traditional political hierarchies.</w:t>
      </w:r>
    </w:p>
    <w:p>
      <w:pPr>
        <w:pStyle w:val="BodyText"/>
      </w:pPr>
      <w:r>
        <w:t xml:space="preserve">Furthermore, the role of international actors in shaping Algerian politics cannot be overlooked. Politicians in Algiers often navigate a complex web of relationships with global powers, regional neighbors, and transnational organizations. These interactions influence domestic policies on trade, security, and human rights, adding another layer to the challenges faced by Algerian politicians.</w:t>
      </w:r>
    </w:p>
    <w:bookmarkEnd w:id="23"/>
    <w:bookmarkStart w:id="24" w:name="Xb3d0f08ec2a21cbb01f80b654eb19e6c45efb94"/>
    <w:p>
      <w:pPr>
        <w:pStyle w:val="Heading2"/>
      </w:pPr>
      <w:r>
        <w:t xml:space="preserve">Conclusion: Toward a More Inclusive Political Future</w:t>
      </w:r>
    </w:p>
    <w:p>
      <w:pPr>
        <w:pStyle w:val="FirstParagraph"/>
      </w:pPr>
      <w:r>
        <w:t xml:space="preserve">In conclusion, the role of politicians in Algeria is inextricably linked to the nation’s historical trajectory and contemporary socio-political realities. In Algiers, where political decisions have far-reaching consequences for both urban and rural populations, politicians must act as mediators between competing interests while also addressing systemic challenges. The academic study of this phenomenon reveals a dynamic interplay between tradition and modernity, authority and dissent, which defines Algeria’s political landscape.</w:t>
      </w:r>
    </w:p>
    <w:p>
      <w:pPr>
        <w:pStyle w:val="BodyText"/>
      </w:pPr>
      <w:r>
        <w:t xml:space="preserve">As Algeria continues to grapple with the legacy of its past and the demands of its future, the evolution of its politicians—and their capacity to lead in an era of change—will be critical to achieving sustainable progress. This abstract academic document underscores the necessity for further research into how Algerian politicians can adapt to emerging challenges while fostering a more inclusive and participatory political system in Algiers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2026-07-21T08:36:46Z</dcterms:created>
  <dcterms:modified xsi:type="dcterms:W3CDTF">2026-07-21T08:36:46Z</dcterms:modified>
</cp:coreProperties>
</file>

<file path=docProps/custom.xml><?xml version="1.0" encoding="utf-8"?>
<Properties xmlns="http://schemas.openxmlformats.org/officeDocument/2006/custom-properties" xmlns:vt="http://schemas.openxmlformats.org/officeDocument/2006/docPropsVTypes"/>
</file>