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Politician</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7" w:name="X95761e5cf99fa80626bba3ff942a10f7c108b5d"/>
    <w:p>
      <w:pPr>
        <w:pStyle w:val="Heading1"/>
      </w:pPr>
      <w:r>
        <w:t xml:space="preserve">Abstract Academic Document: The Role of the Politician in Brazil's Political Capital, Brasília</w:t>
      </w:r>
    </w:p>
    <w:p>
      <w:pPr>
        <w:pStyle w:val="FirstParagraph"/>
      </w:pPr>
      <w:r>
        <w:rPr>
          <w:bCs/>
          <w:b/>
        </w:rPr>
        <w:t xml:space="preserve">Abstract academic:</w:t>
      </w:r>
      <w:r>
        <w:t xml:space="preserve"> </w:t>
      </w:r>
      <w:r>
        <w:t xml:space="preserve">This document provides a comprehensive analysis of the role and significance of politicians within the political framework of Brazil’s capital, Brasília. It explores how the unique characteristics of Brasília as a planned city and political hub influence the behavior, strategies, and challenges faced by its elected representatives. The study situates itself within broader academic discussions on governance, political culture, and institutional dynamics in contemporary Brazil. By examining historical context, legislative processes, social inequalities, and recent political developments in Brasília, this abstract highlights the critical interplay between politicians as agents of policy-making and the socio-political environment they navigate.</w:t>
      </w:r>
    </w:p>
    <w:bookmarkStart w:id="20" w:name="X15dca606a685ce0f85fa397211b640614fa9fa3"/>
    <w:p>
      <w:pPr>
        <w:pStyle w:val="Heading2"/>
      </w:pPr>
      <w:r>
        <w:t xml:space="preserve">Contextualizing Politician in Brazil’s Political Landscape</w:t>
      </w:r>
    </w:p>
    <w:p>
      <w:pPr>
        <w:pStyle w:val="FirstParagraph"/>
      </w:pPr>
      <w:r>
        <w:t xml:space="preserve">Brazil’s political system is deeply intertwined with its capital, Brasília, which was designed to decentralize power from the coastal regions and symbolize national unity. As a planned city, Brasília embodies the ambitions of Brazil’s modernization projects since its inauguration in 1960. However, this symbolic role also places immense pressure on politicians operating within its legislative and executive institutions. Politicians in Brasília are not merely representatives of their constituents; they are pivotal actors in shaping national policies that address pressing issues such as economic inequality, environmental conservation, and public security.</w:t>
      </w:r>
    </w:p>
    <w:bookmarkEnd w:id="20"/>
    <w:bookmarkStart w:id="21" w:name="X89617cb054f29a1244edc38bec3bcd1fb904e3b"/>
    <w:p>
      <w:pPr>
        <w:pStyle w:val="Heading2"/>
      </w:pPr>
      <w:r>
        <w:t xml:space="preserve">The Architectural and Institutional Framework</w:t>
      </w:r>
    </w:p>
    <w:p>
      <w:pPr>
        <w:pStyle w:val="FirstParagraph"/>
      </w:pPr>
      <w:r>
        <w:t xml:space="preserve">Brasília’s architectural design, influenced by Oscar Niemeyer and Lúcio Costa, reflects a vision of modernity and political ambition. The city’s layout separates residential areas from governmental functions, creating an environment where politicians work in isolation from the public they serve. This physical separation raises questions about transparency and accountability in governance. Politicians in Brasília often navigate complex institutional hierarchies, including the National Congress, the Federal Supreme Court, and federal ministries. Their ability to mediate between these bodies determines their effectiveness in passing legislation or addressing national crises.</w:t>
      </w:r>
    </w:p>
    <w:bookmarkEnd w:id="21"/>
    <w:bookmarkStart w:id="22" w:name="Xc034a23ec6300e46cbe92e2238743cc2126cfd1"/>
    <w:p>
      <w:pPr>
        <w:pStyle w:val="Heading2"/>
      </w:pPr>
      <w:r>
        <w:t xml:space="preserve">Challenges Faced by Politicians in Brasília</w:t>
      </w:r>
    </w:p>
    <w:p>
      <w:pPr>
        <w:pStyle w:val="FirstParagraph"/>
      </w:pPr>
      <w:r>
        <w:t xml:space="preserve">Politicians in Brasília operate within a highly polarized political climate, exacerbated by Brazil’s history of military dictatorship, economic instability, and recent controversies over corruption. The 2016 impeachment of President Dilma Rousseff and the subsequent rise of far-right movements under Jair Bolsonaro underscore the volatility of Brazil’s political scene. Politicians must navigate these tensions while balancing local interests with national priorities. Additionally, Brasília’s demographic diversity—encompassing indigenous communities, migrants from other regions, and urban elites—requires politicians to adopt inclusive policies that address disparities in access to education, healthcare, and employment.</w:t>
      </w:r>
    </w:p>
    <w:bookmarkEnd w:id="22"/>
    <w:bookmarkStart w:id="23" w:name="X40c9c24b783ec3f64fd5f702117487e7b3e260a"/>
    <w:p>
      <w:pPr>
        <w:pStyle w:val="Heading2"/>
      </w:pPr>
      <w:r>
        <w:t xml:space="preserve">Legislative Processes and Political Influence</w:t>
      </w:r>
    </w:p>
    <w:p>
      <w:pPr>
        <w:pStyle w:val="FirstParagraph"/>
      </w:pPr>
      <w:r>
        <w:t xml:space="preserve">The legislative processes in Brasília are central to the role of politicians as decision-makers. The Brazilian National Congress, composed of the Chamber of Deputies and the Federal Senate, is where laws are debated, amended, or rejected. Politicians must build coalitions across party lines to advance their agendas, often facing resistance from entrenched interests or public opinion. For example, debates over environmental policies in the Amazon rainforest have highlighted how politicians in Brasília must reconcile economic development with ecological preservation—a challenge amplified by global climate change concerns.</w:t>
      </w:r>
    </w:p>
    <w:bookmarkEnd w:id="23"/>
    <w:bookmarkStart w:id="24" w:name="political-culture-and-social-inequality"/>
    <w:p>
      <w:pPr>
        <w:pStyle w:val="Heading2"/>
      </w:pPr>
      <w:r>
        <w:t xml:space="preserve">Political Culture and Social Inequality</w:t>
      </w:r>
    </w:p>
    <w:p>
      <w:pPr>
        <w:pStyle w:val="FirstParagraph"/>
      </w:pPr>
      <w:r>
        <w:t xml:space="preserve">Brazil’s political culture is marked by a legacy of social inequality, which directly influences the priorities of politicians in Brasília. The stark contrast between affluent neighborhoods like Asa Sul and impoverished areas such as the Ceilândia district underscores the need for targeted social programs. Politicians must address issues like poverty, education gaps, and racial discrimination while avoiding accusations of favoritism or inefficiency. This dynamic is further complicated by the influence of political dynasties, media polarization, and grassroots movements demanding greater representation.</w:t>
      </w:r>
    </w:p>
    <w:bookmarkEnd w:id="24"/>
    <w:bookmarkStart w:id="25" w:name="recent-developments-and-future-prospects"/>
    <w:p>
      <w:pPr>
        <w:pStyle w:val="Heading2"/>
      </w:pPr>
      <w:r>
        <w:t xml:space="preserve">Recent Developments and Future Prospects</w:t>
      </w:r>
    </w:p>
    <w:p>
      <w:pPr>
        <w:pStyle w:val="FirstParagraph"/>
      </w:pPr>
      <w:r>
        <w:t xml:space="preserve">In recent years, Brasília has become a focal point for protests related to issues such as police violence, LGBTQ+ rights, and climate justice. Politicians in the capital have had to respond to these demands while managing the logistical challenges of governing a sprawling nation. The rise of digital activism and social media has also transformed how politicians engage with citizens, enabling both greater transparency and new forms of political pressure. Looking ahead, the role of Brasília’s politicians will likely be defined by their capacity to address Brazil’s economic vulnerabilities, demographic shifts, and global partnerships in areas like trade and technology.</w:t>
      </w:r>
    </w:p>
    <w:bookmarkEnd w:id="25"/>
    <w:bookmarkStart w:id="26" w:name="Xe6e01b9ccd95d5801e2a50951781b58d55fc05a"/>
    <w:p>
      <w:pPr>
        <w:pStyle w:val="Heading2"/>
      </w:pPr>
      <w:r>
        <w:t xml:space="preserve">Conclusion: The Politician as a Catalyst for Change</w:t>
      </w:r>
    </w:p>
    <w:p>
      <w:pPr>
        <w:pStyle w:val="FirstParagraph"/>
      </w:pPr>
      <w:r>
        <w:t xml:space="preserve">In conclusion, the politician operating within Brazil’s capital, Brasília, occupies a unique position at the intersection of national governance and regional representation. Their success depends on navigating complex institutional frameworks, mitigating social inequalities, and responding to both domestic and international pressures. As an abstract academic document, this analysis underscores the necessity of studying Brasília not merely as a political center but as a microcosm of Brazil’s evolving identity. The challenges faced by its politicians are emblematic of broader struggles in democratic governance, making their role critical to the country’s future trajectory.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Politician in Brazil Brasília</dc:title>
  <dc:creator/>
  <dc:language>en</dc:language>
  <cp:keywords/>
  <dcterms:created xsi:type="dcterms:W3CDTF">2026-07-24T03:32:08Z</dcterms:created>
  <dcterms:modified xsi:type="dcterms:W3CDTF">2026-07-24T03:32:08Z</dcterms:modified>
</cp:coreProperties>
</file>

<file path=docProps/custom.xml><?xml version="1.0" encoding="utf-8"?>
<Properties xmlns="http://schemas.openxmlformats.org/officeDocument/2006/custom-properties" xmlns:vt="http://schemas.openxmlformats.org/officeDocument/2006/docPropsVTypes"/>
</file>